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napToGrid w:val="0"/>
        <w:spacing w:line="510" w:lineRule="exact"/>
        <w:ind w:firstLine="2891" w:firstLineChars="800"/>
        <w:rPr>
          <w:rFonts w:hint="eastAsia" w:ascii="黑体" w:hAnsi="黑体" w:eastAsia="黑体" w:cs="黑体"/>
          <w:b/>
          <w:bCs/>
          <w:sz w:val="36"/>
          <w:szCs w:val="36"/>
          <w:lang w:val="en-US" w:eastAsia="zh-CN"/>
        </w:rPr>
      </w:pPr>
      <w:bookmarkStart w:id="4" w:name="_GoBack"/>
      <w:r>
        <w:rPr>
          <w:rFonts w:hint="eastAsia" w:ascii="黑体" w:hAnsi="黑体" w:eastAsia="黑体" w:cs="黑体"/>
          <w:b/>
          <w:bCs/>
          <w:sz w:val="36"/>
          <w:szCs w:val="36"/>
          <w:lang w:eastAsia="zh-CN"/>
        </w:rPr>
        <w:t>项目</w:t>
      </w:r>
      <w:r>
        <w:rPr>
          <w:rFonts w:hint="eastAsia" w:ascii="黑体" w:hAnsi="黑体" w:eastAsia="黑体" w:cs="黑体"/>
          <w:b/>
          <w:bCs/>
          <w:sz w:val="36"/>
          <w:szCs w:val="36"/>
        </w:rPr>
        <w:t>参赛条件</w:t>
      </w:r>
      <w:r>
        <w:rPr>
          <w:rFonts w:hint="eastAsia" w:ascii="黑体" w:hAnsi="黑体" w:eastAsia="黑体" w:cs="黑体"/>
          <w:b/>
          <w:bCs/>
          <w:sz w:val="36"/>
          <w:szCs w:val="36"/>
          <w:lang w:eastAsia="zh-CN"/>
        </w:rPr>
        <w:t>说明</w:t>
      </w:r>
    </w:p>
    <w:bookmarkEnd w:id="4"/>
    <w:p>
      <w:pPr>
        <w:pStyle w:val="2"/>
        <w:shd w:val="clear" w:color="auto" w:fill="FFFFFF"/>
        <w:snapToGrid w:val="0"/>
        <w:spacing w:line="510" w:lineRule="exact"/>
        <w:rPr>
          <w:rFonts w:hint="eastAsia" w:ascii="仿宋_GB2312" w:hAnsi="华文中宋" w:eastAsia="仿宋_GB2312"/>
          <w:b/>
          <w:bCs/>
          <w:sz w:val="32"/>
          <w:szCs w:val="32"/>
          <w:lang w:val="en-US" w:eastAsia="zh-CN"/>
        </w:rPr>
      </w:pPr>
    </w:p>
    <w:p>
      <w:pPr>
        <w:numPr>
          <w:ilvl w:val="0"/>
          <w:numId w:val="0"/>
        </w:numPr>
        <w:ind w:firstLine="643" w:firstLineChars="200"/>
        <w:rPr>
          <w:rFonts w:hint="eastAsia" w:eastAsia="仿宋_GB2312" w:cs="仿宋_GB2312"/>
          <w:b/>
          <w:bCs/>
          <w:color w:val="000000"/>
          <w:sz w:val="32"/>
          <w:szCs w:val="32"/>
          <w:lang w:eastAsia="zh-CN"/>
        </w:rPr>
      </w:pPr>
      <w:r>
        <w:rPr>
          <w:rFonts w:hint="eastAsia" w:ascii="仿宋_GB2312" w:hAnsi="华文中宋" w:eastAsia="仿宋_GB2312"/>
          <w:b/>
          <w:bCs/>
          <w:sz w:val="32"/>
          <w:szCs w:val="32"/>
          <w:lang w:val="en-US" w:eastAsia="zh-CN"/>
        </w:rPr>
        <w:t>一、</w:t>
      </w:r>
      <w:r>
        <w:rPr>
          <w:rFonts w:hint="eastAsia" w:eastAsia="仿宋_GB2312" w:cs="仿宋_GB2312"/>
          <w:b/>
          <w:bCs/>
          <w:color w:val="000000"/>
          <w:sz w:val="32"/>
          <w:szCs w:val="32"/>
          <w:lang w:eastAsia="zh-CN"/>
        </w:rPr>
        <w:t>第八届中国国际“互联网</w:t>
      </w:r>
      <w:r>
        <w:rPr>
          <w:rFonts w:hint="eastAsia" w:eastAsia="仿宋_GB2312" w:cs="仿宋_GB2312"/>
          <w:b/>
          <w:bCs/>
          <w:color w:val="000000"/>
          <w:sz w:val="32"/>
          <w:szCs w:val="32"/>
          <w:lang w:val="en-US" w:eastAsia="zh-CN"/>
        </w:rPr>
        <w:t>+</w:t>
      </w:r>
      <w:r>
        <w:rPr>
          <w:rFonts w:hint="eastAsia" w:eastAsia="仿宋_GB2312" w:cs="仿宋_GB2312"/>
          <w:b/>
          <w:bCs/>
          <w:color w:val="000000"/>
          <w:sz w:val="32"/>
          <w:szCs w:val="32"/>
          <w:lang w:eastAsia="zh-CN"/>
        </w:rPr>
        <w:t>”大学生创新创业大赛</w:t>
      </w:r>
      <w:r>
        <w:rPr>
          <w:rFonts w:eastAsia="仿宋_GB2312"/>
          <w:b/>
          <w:bCs/>
          <w:color w:val="000000"/>
          <w:sz w:val="32"/>
          <w:szCs w:val="32"/>
        </w:rPr>
        <w:t>设高教主赛道</w:t>
      </w:r>
      <w:r>
        <w:rPr>
          <w:rFonts w:hint="eastAsia" w:eastAsia="仿宋_GB2312"/>
          <w:b/>
          <w:bCs/>
          <w:color w:val="000000"/>
          <w:sz w:val="32"/>
          <w:szCs w:val="32"/>
          <w:lang w:eastAsia="zh-CN"/>
        </w:rPr>
        <w:t>和</w:t>
      </w:r>
      <w:r>
        <w:rPr>
          <w:rFonts w:hint="eastAsia" w:ascii="仿宋_GB2312" w:hAnsi="华文中宋" w:eastAsia="仿宋_GB2312"/>
          <w:b/>
          <w:bCs/>
          <w:color w:val="000000"/>
          <w:sz w:val="32"/>
          <w:szCs w:val="32"/>
        </w:rPr>
        <w:t>“青年红色筑梦之旅”</w:t>
      </w:r>
      <w:r>
        <w:rPr>
          <w:rFonts w:hint="eastAsia" w:ascii="仿宋_GB2312" w:hAnsi="华文中宋" w:eastAsia="仿宋_GB2312"/>
          <w:b/>
          <w:bCs/>
          <w:color w:val="000000"/>
          <w:sz w:val="32"/>
          <w:szCs w:val="32"/>
          <w:lang w:eastAsia="zh-CN"/>
        </w:rPr>
        <w:t>赛道</w:t>
      </w:r>
    </w:p>
    <w:p>
      <w:pPr>
        <w:pStyle w:val="2"/>
        <w:shd w:val="clear" w:color="auto" w:fill="FFFFFF"/>
        <w:snapToGrid w:val="0"/>
        <w:spacing w:line="510" w:lineRule="exact"/>
        <w:ind w:firstLine="640" w:firstLineChars="200"/>
        <w:rPr>
          <w:rFonts w:ascii="仿宋_GB2312" w:hAnsi="华文中宋" w:eastAsia="仿宋_GB2312"/>
          <w:sz w:val="32"/>
          <w:szCs w:val="32"/>
        </w:rPr>
      </w:pPr>
      <w:r>
        <w:rPr>
          <w:rFonts w:hint="eastAsia" w:ascii="仿宋_GB2312" w:hAnsi="华文中宋" w:eastAsia="仿宋_GB2312"/>
          <w:b w:val="0"/>
          <w:bCs w:val="0"/>
          <w:sz w:val="32"/>
          <w:szCs w:val="32"/>
          <w:lang w:val="en-US" w:eastAsia="zh-CN"/>
        </w:rPr>
        <w:t>1.</w:t>
      </w:r>
      <w:r>
        <w:rPr>
          <w:rFonts w:hint="eastAsia" w:ascii="仿宋_GB2312" w:hAnsi="华文中宋" w:eastAsia="仿宋_GB2312"/>
          <w:b w:val="0"/>
          <w:bCs w:val="0"/>
          <w:sz w:val="32"/>
          <w:szCs w:val="32"/>
          <w:lang w:eastAsia="zh-CN"/>
        </w:rPr>
        <w:t>高教主赛道</w:t>
      </w:r>
      <w:r>
        <w:rPr>
          <w:rFonts w:hint="eastAsia" w:ascii="仿宋_GB2312" w:hAnsi="华文中宋" w:eastAsia="仿宋_GB2312"/>
          <w:b w:val="0"/>
          <w:bCs w:val="0"/>
          <w:sz w:val="32"/>
          <w:szCs w:val="32"/>
        </w:rPr>
        <w:t>根据参赛项目所处的创业阶段、已获投资</w:t>
      </w:r>
      <w:r>
        <w:rPr>
          <w:rFonts w:ascii="仿宋_GB2312" w:hAnsi="华文中宋" w:eastAsia="仿宋_GB2312"/>
          <w:b w:val="0"/>
          <w:bCs w:val="0"/>
          <w:sz w:val="32"/>
          <w:szCs w:val="32"/>
        </w:rPr>
        <w:t>情况</w:t>
      </w:r>
      <w:r>
        <w:rPr>
          <w:rFonts w:hint="eastAsia" w:ascii="仿宋_GB2312" w:hAnsi="华文中宋" w:eastAsia="仿宋_GB2312"/>
          <w:b w:val="0"/>
          <w:bCs w:val="0"/>
          <w:sz w:val="32"/>
          <w:szCs w:val="32"/>
        </w:rPr>
        <w:t>和</w:t>
      </w:r>
      <w:r>
        <w:rPr>
          <w:rFonts w:ascii="仿宋_GB2312" w:hAnsi="华文中宋" w:eastAsia="仿宋_GB2312"/>
          <w:b w:val="0"/>
          <w:bCs w:val="0"/>
          <w:sz w:val="32"/>
          <w:szCs w:val="32"/>
        </w:rPr>
        <w:t>项目特点</w:t>
      </w:r>
      <w:r>
        <w:rPr>
          <w:rFonts w:hint="eastAsia" w:ascii="仿宋_GB2312" w:hAnsi="华文中宋" w:eastAsia="仿宋_GB2312"/>
          <w:b w:val="0"/>
          <w:bCs w:val="0"/>
          <w:sz w:val="32"/>
          <w:szCs w:val="32"/>
        </w:rPr>
        <w:t>等，分为本科生创意组、研究生创意组、初创组、</w:t>
      </w:r>
      <w:r>
        <w:rPr>
          <w:rFonts w:ascii="仿宋_GB2312" w:hAnsi="华文中宋" w:eastAsia="仿宋_GB2312"/>
          <w:b w:val="0"/>
          <w:bCs w:val="0"/>
          <w:sz w:val="32"/>
          <w:szCs w:val="32"/>
        </w:rPr>
        <w:t>成长组</w:t>
      </w:r>
      <w:r>
        <w:rPr>
          <w:rFonts w:hint="eastAsia" w:ascii="仿宋_GB2312" w:hAnsi="华文中宋" w:eastAsia="仿宋_GB2312"/>
          <w:b w:val="0"/>
          <w:bCs w:val="0"/>
          <w:sz w:val="32"/>
          <w:szCs w:val="32"/>
        </w:rPr>
        <w:t>、师生共创</w:t>
      </w:r>
      <w:r>
        <w:rPr>
          <w:rFonts w:ascii="仿宋_GB2312" w:hAnsi="华文中宋" w:eastAsia="仿宋_GB2312"/>
          <w:b w:val="0"/>
          <w:bCs w:val="0"/>
          <w:sz w:val="32"/>
          <w:szCs w:val="32"/>
        </w:rPr>
        <w:t>组</w:t>
      </w:r>
      <w:r>
        <w:rPr>
          <w:rFonts w:hint="eastAsia" w:ascii="仿宋_GB2312" w:hAnsi="华文中宋" w:eastAsia="仿宋_GB2312"/>
          <w:b w:val="0"/>
          <w:bCs w:val="0"/>
          <w:sz w:val="32"/>
          <w:szCs w:val="32"/>
        </w:rPr>
        <w:t>。具体参赛条件如下：</w:t>
      </w:r>
    </w:p>
    <w:p>
      <w:pPr>
        <w:spacing w:line="510" w:lineRule="exact"/>
        <w:ind w:firstLine="640"/>
        <w:rPr>
          <w:rFonts w:ascii="楷体_GB2312" w:eastAsia="楷体_GB2312" w:cs="方正仿宋_GB2312"/>
          <w:b/>
          <w:bCs/>
          <w:sz w:val="32"/>
          <w:szCs w:val="32"/>
        </w:rPr>
      </w:pPr>
      <w:r>
        <w:rPr>
          <w:rFonts w:hint="eastAsia" w:ascii="楷体_GB2312" w:eastAsia="楷体_GB2312" w:cs="方正仿宋_GB2312"/>
          <w:b/>
          <w:bCs/>
          <w:sz w:val="32"/>
          <w:szCs w:val="32"/>
        </w:rPr>
        <w:t>本科生创意组</w:t>
      </w:r>
    </w:p>
    <w:p>
      <w:pPr>
        <w:spacing w:line="510" w:lineRule="exact"/>
        <w:ind w:firstLine="640"/>
        <w:rPr>
          <w:rFonts w:ascii="仿宋_GB2312" w:eastAsia="仿宋_GB2312" w:cs="方正仿宋_GB2312"/>
          <w:sz w:val="32"/>
          <w:szCs w:val="32"/>
        </w:rPr>
      </w:pPr>
      <w:r>
        <w:rPr>
          <w:rFonts w:hint="eastAsia" w:ascii="仿宋_GB2312" w:eastAsia="仿宋_GB2312" w:cs="方正仿宋_GB2312"/>
          <w:sz w:val="32"/>
          <w:szCs w:val="32"/>
        </w:rPr>
        <w:t>参赛项目具有较好的创意和较为成型的产品原型或服务模式，</w:t>
      </w:r>
      <w:bookmarkStart w:id="0" w:name="_Hlk67037012"/>
      <w:r>
        <w:rPr>
          <w:rFonts w:hint="eastAsia" w:ascii="仿宋_GB2312" w:eastAsia="仿宋_GB2312" w:cs="方正仿宋_GB2312"/>
          <w:sz w:val="32"/>
          <w:szCs w:val="32"/>
        </w:rPr>
        <w:t>在国赛通知发布之日前尚未完成</w:t>
      </w:r>
      <w:bookmarkStart w:id="1" w:name="_Hlk67037394"/>
      <w:r>
        <w:rPr>
          <w:rFonts w:hint="eastAsia" w:ascii="仿宋_GB2312" w:eastAsia="仿宋_GB2312" w:cs="方正仿宋_GB2312"/>
          <w:sz w:val="32"/>
          <w:szCs w:val="32"/>
        </w:rPr>
        <w:t>工商等各类</w:t>
      </w:r>
      <w:bookmarkEnd w:id="1"/>
      <w:r>
        <w:rPr>
          <w:rFonts w:hint="eastAsia" w:ascii="仿宋_GB2312" w:eastAsia="仿宋_GB2312" w:cs="方正仿宋_GB2312"/>
          <w:sz w:val="32"/>
          <w:szCs w:val="32"/>
        </w:rPr>
        <w:t>登记注册，</w:t>
      </w:r>
      <w:bookmarkEnd w:id="0"/>
      <w:r>
        <w:rPr>
          <w:rFonts w:hint="eastAsia" w:ascii="仿宋_GB2312" w:eastAsia="仿宋_GB2312" w:cs="方正仿宋_GB2312"/>
          <w:sz w:val="32"/>
          <w:szCs w:val="32"/>
        </w:rPr>
        <w:t>并符合以下条件：</w:t>
      </w:r>
    </w:p>
    <w:p>
      <w:pPr>
        <w:spacing w:line="510" w:lineRule="exact"/>
        <w:ind w:firstLine="640"/>
        <w:rPr>
          <w:rFonts w:ascii="仿宋_GB2312" w:eastAsia="仿宋_GB2312" w:cs="方正仿宋_GB2312"/>
          <w:sz w:val="32"/>
          <w:szCs w:val="32"/>
        </w:rPr>
      </w:pPr>
      <w:r>
        <w:rPr>
          <w:rFonts w:hint="eastAsia" w:ascii="仿宋_GB2312" w:hAnsi="Calibri" w:eastAsia="仿宋_GB2312"/>
          <w:sz w:val="32"/>
          <w:szCs w:val="32"/>
        </w:rPr>
        <w:t>（</w:t>
      </w:r>
      <w:r>
        <w:rPr>
          <w:rFonts w:ascii="仿宋_GB2312" w:hAnsi="Calibri" w:eastAsia="仿宋_GB2312"/>
          <w:sz w:val="32"/>
          <w:szCs w:val="32"/>
        </w:rPr>
        <w:t>1</w:t>
      </w:r>
      <w:r>
        <w:rPr>
          <w:rFonts w:hint="eastAsia" w:ascii="仿宋_GB2312" w:hAnsi="Calibri" w:eastAsia="仿宋_GB2312"/>
          <w:sz w:val="32"/>
          <w:szCs w:val="32"/>
        </w:rPr>
        <w:t>）</w:t>
      </w:r>
      <w:r>
        <w:rPr>
          <w:rFonts w:hint="eastAsia" w:ascii="仿宋_GB2312" w:eastAsia="仿宋_GB2312" w:cs="方正仿宋_GB2312"/>
          <w:sz w:val="32"/>
          <w:szCs w:val="32"/>
        </w:rPr>
        <w:t>参赛申报人须为团队负责人，团队负责人及成员须均为普通高等学校全日制在校本科生或专科生。</w:t>
      </w:r>
    </w:p>
    <w:p>
      <w:pPr>
        <w:spacing w:line="510" w:lineRule="exact"/>
        <w:ind w:firstLine="640"/>
        <w:rPr>
          <w:rFonts w:ascii="仿宋_GB2312" w:eastAsia="仿宋_GB2312" w:cs="方正仿宋_GB2312"/>
          <w:sz w:val="32"/>
          <w:szCs w:val="32"/>
        </w:rPr>
      </w:pPr>
      <w:r>
        <w:rPr>
          <w:rFonts w:hint="eastAsia" w:ascii="仿宋_GB2312" w:hAnsi="Calibri" w:eastAsia="仿宋_GB2312"/>
          <w:sz w:val="32"/>
          <w:szCs w:val="32"/>
        </w:rPr>
        <w:t>（</w:t>
      </w:r>
      <w:r>
        <w:rPr>
          <w:rFonts w:hint="eastAsia" w:ascii="仿宋_GB2312" w:hAnsi="Calibri" w:eastAsia="仿宋_GB2312"/>
          <w:sz w:val="32"/>
          <w:szCs w:val="32"/>
          <w:lang w:val="en-US" w:eastAsia="zh-CN"/>
        </w:rPr>
        <w:t>2</w:t>
      </w:r>
      <w:r>
        <w:rPr>
          <w:rFonts w:hint="eastAsia" w:ascii="仿宋_GB2312" w:hAnsi="Calibri" w:eastAsia="仿宋_GB2312"/>
          <w:sz w:val="32"/>
          <w:szCs w:val="32"/>
        </w:rPr>
        <w:t>）</w:t>
      </w:r>
      <w:r>
        <w:rPr>
          <w:rFonts w:hint="eastAsia" w:ascii="仿宋_GB2312" w:eastAsia="仿宋_GB2312" w:cs="方正仿宋_GB2312"/>
          <w:sz w:val="32"/>
          <w:szCs w:val="32"/>
        </w:rPr>
        <w:t>学校科技成果转化项目不能参加本组比赛（科技成果的完成人、所有人中参赛申报人排名第一的除外）。</w:t>
      </w:r>
    </w:p>
    <w:p>
      <w:pPr>
        <w:spacing w:line="510" w:lineRule="exact"/>
        <w:ind w:firstLine="640"/>
        <w:rPr>
          <w:rFonts w:ascii="楷体_GB2312" w:eastAsia="楷体_GB2312" w:cs="方正仿宋_GB2312"/>
          <w:b/>
          <w:bCs/>
          <w:sz w:val="32"/>
          <w:szCs w:val="32"/>
        </w:rPr>
      </w:pPr>
      <w:r>
        <w:rPr>
          <w:rFonts w:hint="eastAsia" w:ascii="楷体_GB2312" w:eastAsia="楷体_GB2312" w:cs="方正仿宋_GB2312"/>
          <w:b/>
          <w:bCs/>
          <w:sz w:val="32"/>
          <w:szCs w:val="32"/>
        </w:rPr>
        <w:t>研究生创意组</w:t>
      </w:r>
    </w:p>
    <w:p>
      <w:pPr>
        <w:spacing w:line="510" w:lineRule="exact"/>
        <w:ind w:firstLine="640"/>
        <w:rPr>
          <w:rFonts w:ascii="仿宋_GB2312" w:hAnsi="华文中宋" w:eastAsia="仿宋_GB2312"/>
          <w:sz w:val="32"/>
          <w:szCs w:val="32"/>
        </w:rPr>
      </w:pPr>
      <w:r>
        <w:rPr>
          <w:rFonts w:hint="eastAsia" w:ascii="仿宋_GB2312" w:hAnsi="华文中宋" w:eastAsia="仿宋_GB2312"/>
          <w:sz w:val="32"/>
          <w:szCs w:val="32"/>
        </w:rPr>
        <w:t>参赛项目具有较好的创意和较为成型的产品原型或服务模式，在国赛通知发布之日前尚未完成工商等各类登记注册，</w:t>
      </w:r>
      <w:r>
        <w:rPr>
          <w:rFonts w:ascii="仿宋_GB2312" w:hAnsi="华文中宋" w:eastAsia="仿宋_GB2312"/>
          <w:sz w:val="32"/>
          <w:szCs w:val="32"/>
        </w:rPr>
        <w:t>并符合以下条件：</w:t>
      </w:r>
    </w:p>
    <w:p>
      <w:pPr>
        <w:pStyle w:val="2"/>
        <w:shd w:val="clear" w:color="auto" w:fill="FFFFFF"/>
        <w:snapToGrid w:val="0"/>
        <w:spacing w:line="510" w:lineRule="exact"/>
        <w:ind w:firstLine="640" w:firstLineChars="200"/>
        <w:rPr>
          <w:rFonts w:ascii="仿宋_GB2312" w:hAnsi="华文中宋" w:eastAsia="仿宋_GB2312"/>
          <w:sz w:val="32"/>
          <w:szCs w:val="32"/>
        </w:rPr>
      </w:pPr>
      <w:r>
        <w:rPr>
          <w:rFonts w:hint="eastAsia" w:ascii="仿宋_GB2312" w:hAnsi="Calibri" w:eastAsia="仿宋_GB2312"/>
          <w:sz w:val="32"/>
          <w:szCs w:val="32"/>
        </w:rPr>
        <w:t>（</w:t>
      </w:r>
      <w:r>
        <w:rPr>
          <w:rFonts w:ascii="仿宋_GB2312" w:hAnsi="Calibri" w:eastAsia="仿宋_GB2312"/>
          <w:sz w:val="32"/>
          <w:szCs w:val="32"/>
        </w:rPr>
        <w:t>1</w:t>
      </w:r>
      <w:r>
        <w:rPr>
          <w:rFonts w:hint="eastAsia" w:ascii="仿宋_GB2312" w:hAnsi="Calibri" w:eastAsia="仿宋_GB2312"/>
          <w:sz w:val="32"/>
          <w:szCs w:val="32"/>
        </w:rPr>
        <w:t>）</w:t>
      </w:r>
      <w:r>
        <w:rPr>
          <w:rFonts w:ascii="仿宋_GB2312" w:hAnsi="华文中宋" w:eastAsia="仿宋_GB2312"/>
          <w:sz w:val="32"/>
          <w:szCs w:val="32"/>
        </w:rPr>
        <w:t>参赛申报人须为团队负责人</w:t>
      </w:r>
      <w:r>
        <w:rPr>
          <w:rFonts w:hint="eastAsia" w:ascii="仿宋_GB2312" w:hAnsi="华文中宋" w:eastAsia="仿宋_GB2312"/>
          <w:sz w:val="32"/>
          <w:szCs w:val="32"/>
        </w:rPr>
        <w:t>，团队负责人和团队成员须为普通高等学校全日制在校研究生或本专科生。</w:t>
      </w:r>
    </w:p>
    <w:p>
      <w:pPr>
        <w:pStyle w:val="2"/>
        <w:shd w:val="clear" w:color="auto" w:fill="FFFFFF"/>
        <w:snapToGrid w:val="0"/>
        <w:spacing w:line="510" w:lineRule="exact"/>
        <w:ind w:firstLine="640" w:firstLineChars="200"/>
        <w:rPr>
          <w:rFonts w:ascii="仿宋_GB2312" w:hAnsi="华文中宋" w:eastAsia="仿宋_GB2312"/>
          <w:sz w:val="32"/>
          <w:szCs w:val="32"/>
        </w:rPr>
      </w:pPr>
      <w:r>
        <w:rPr>
          <w:rFonts w:hint="eastAsia" w:ascii="仿宋_GB2312" w:hAnsi="Calibri" w:eastAsia="仿宋_GB2312"/>
          <w:sz w:val="32"/>
          <w:szCs w:val="32"/>
        </w:rPr>
        <w:t>（</w:t>
      </w:r>
      <w:r>
        <w:rPr>
          <w:rFonts w:hint="eastAsia" w:ascii="仿宋_GB2312" w:hAnsi="Calibri" w:eastAsia="仿宋_GB2312"/>
          <w:sz w:val="32"/>
          <w:szCs w:val="32"/>
          <w:lang w:val="en-US" w:eastAsia="zh-CN"/>
        </w:rPr>
        <w:t>2</w:t>
      </w:r>
      <w:r>
        <w:rPr>
          <w:rFonts w:hint="eastAsia" w:ascii="仿宋_GB2312" w:hAnsi="Calibri" w:eastAsia="仿宋_GB2312"/>
          <w:sz w:val="32"/>
          <w:szCs w:val="32"/>
        </w:rPr>
        <w:t>）</w:t>
      </w:r>
      <w:r>
        <w:rPr>
          <w:rFonts w:ascii="仿宋_GB2312" w:hAnsi="华文中宋" w:eastAsia="仿宋_GB2312"/>
          <w:sz w:val="32"/>
          <w:szCs w:val="32"/>
        </w:rPr>
        <w:t>学校科技成果转化项目</w:t>
      </w:r>
      <w:r>
        <w:rPr>
          <w:rFonts w:hint="eastAsia" w:ascii="仿宋_GB2312" w:hAnsi="华文中宋" w:eastAsia="仿宋_GB2312"/>
          <w:sz w:val="32"/>
          <w:szCs w:val="32"/>
        </w:rPr>
        <w:t>不能参加本组比赛（科技成果的完成人、所有人中参赛申报人排名第一的除外）。</w:t>
      </w:r>
    </w:p>
    <w:p>
      <w:pPr>
        <w:spacing w:line="510" w:lineRule="exact"/>
        <w:ind w:firstLine="640"/>
        <w:rPr>
          <w:rFonts w:ascii="楷体_GB2312" w:eastAsia="楷体_GB2312" w:cs="方正仿宋_GB2312"/>
          <w:b/>
          <w:bCs/>
          <w:sz w:val="32"/>
          <w:szCs w:val="32"/>
        </w:rPr>
      </w:pPr>
      <w:r>
        <w:rPr>
          <w:rFonts w:hint="eastAsia" w:ascii="楷体_GB2312" w:eastAsia="楷体_GB2312" w:cs="方正仿宋_GB2312"/>
          <w:b/>
          <w:bCs/>
          <w:sz w:val="32"/>
          <w:szCs w:val="32"/>
        </w:rPr>
        <w:t>初创组</w:t>
      </w:r>
    </w:p>
    <w:p>
      <w:pPr>
        <w:spacing w:line="510" w:lineRule="exact"/>
        <w:ind w:firstLine="640"/>
        <w:rPr>
          <w:rFonts w:ascii="仿宋_GB2312" w:hAnsi="华文中宋" w:eastAsia="仿宋_GB2312"/>
          <w:sz w:val="32"/>
          <w:szCs w:val="32"/>
        </w:rPr>
      </w:pPr>
      <w:r>
        <w:rPr>
          <w:rFonts w:hint="eastAsia" w:ascii="仿宋_GB2312" w:hAnsi="华文中宋" w:eastAsia="仿宋_GB2312"/>
          <w:sz w:val="32"/>
          <w:szCs w:val="32"/>
        </w:rPr>
        <w:t>参赛项目工商等各类登记注册未满</w:t>
      </w:r>
      <w:r>
        <w:rPr>
          <w:rFonts w:ascii="仿宋_GB2312" w:hAnsi="华文中宋" w:eastAsia="仿宋_GB2312"/>
          <w:sz w:val="32"/>
          <w:szCs w:val="32"/>
        </w:rPr>
        <w:t>3年（201</w:t>
      </w:r>
      <w:r>
        <w:rPr>
          <w:rFonts w:hint="eastAsia" w:ascii="仿宋_GB2312" w:hAnsi="华文中宋" w:eastAsia="仿宋_GB2312"/>
          <w:sz w:val="32"/>
          <w:szCs w:val="32"/>
          <w:lang w:val="en-US" w:eastAsia="zh-CN"/>
        </w:rPr>
        <w:t>9</w:t>
      </w:r>
      <w:r>
        <w:rPr>
          <w:rFonts w:ascii="仿宋_GB2312" w:hAnsi="华文中宋" w:eastAsia="仿宋_GB2312"/>
          <w:sz w:val="32"/>
          <w:szCs w:val="32"/>
        </w:rPr>
        <w:t>年</w:t>
      </w:r>
      <w:r>
        <w:rPr>
          <w:rFonts w:hint="eastAsia" w:ascii="仿宋_GB2312" w:hAnsi="华文中宋" w:eastAsia="仿宋_GB2312"/>
          <w:sz w:val="32"/>
          <w:szCs w:val="32"/>
        </w:rPr>
        <w:t>3月</w:t>
      </w:r>
      <w:r>
        <w:rPr>
          <w:rFonts w:ascii="仿宋_GB2312" w:hAnsi="华文中宋" w:eastAsia="仿宋_GB2312"/>
          <w:sz w:val="32"/>
          <w:szCs w:val="32"/>
        </w:rPr>
        <w:t>1</w:t>
      </w:r>
      <w:r>
        <w:rPr>
          <w:rFonts w:hint="eastAsia" w:ascii="仿宋_GB2312" w:hAnsi="华文中宋" w:eastAsia="仿宋_GB2312"/>
          <w:sz w:val="32"/>
          <w:szCs w:val="32"/>
        </w:rPr>
        <w:t>日</w:t>
      </w:r>
      <w:r>
        <w:rPr>
          <w:rFonts w:ascii="仿宋_GB2312" w:hAnsi="华文中宋" w:eastAsia="仿宋_GB2312"/>
          <w:sz w:val="32"/>
          <w:szCs w:val="32"/>
        </w:rPr>
        <w:t>后注册），且</w:t>
      </w:r>
      <w:r>
        <w:rPr>
          <w:rFonts w:hint="eastAsia" w:ascii="仿宋_GB2312" w:hAnsi="华文中宋" w:eastAsia="仿宋_GB2312"/>
          <w:sz w:val="32"/>
          <w:szCs w:val="32"/>
        </w:rPr>
        <w:t>获机构或个人股权投资不超过</w:t>
      </w:r>
      <w:r>
        <w:rPr>
          <w:rFonts w:ascii="仿宋_GB2312" w:hAnsi="华文中宋" w:eastAsia="仿宋_GB2312"/>
          <w:sz w:val="32"/>
          <w:szCs w:val="32"/>
        </w:rPr>
        <w:t>1轮次，并符合以下条件：</w:t>
      </w:r>
    </w:p>
    <w:p>
      <w:pPr>
        <w:pStyle w:val="2"/>
        <w:shd w:val="clear" w:color="auto" w:fill="FFFFFF"/>
        <w:snapToGrid w:val="0"/>
        <w:spacing w:line="510" w:lineRule="exact"/>
        <w:ind w:firstLine="640" w:firstLineChars="200"/>
        <w:rPr>
          <w:rFonts w:ascii="仿宋_GB2312" w:hAnsi="华文中宋" w:eastAsia="仿宋_GB2312"/>
          <w:sz w:val="32"/>
          <w:szCs w:val="32"/>
        </w:rPr>
      </w:pPr>
      <w:r>
        <w:rPr>
          <w:rFonts w:hint="eastAsia" w:ascii="仿宋_GB2312" w:hAnsi="Calibri" w:eastAsia="仿宋_GB2312"/>
          <w:sz w:val="32"/>
          <w:szCs w:val="32"/>
        </w:rPr>
        <w:t>（</w:t>
      </w:r>
      <w:r>
        <w:rPr>
          <w:rFonts w:ascii="仿宋_GB2312" w:hAnsi="Calibri" w:eastAsia="仿宋_GB2312"/>
          <w:sz w:val="32"/>
          <w:szCs w:val="32"/>
        </w:rPr>
        <w:t>1</w:t>
      </w:r>
      <w:r>
        <w:rPr>
          <w:rFonts w:hint="eastAsia" w:ascii="仿宋_GB2312" w:hAnsi="Calibri" w:eastAsia="仿宋_GB2312"/>
          <w:sz w:val="32"/>
          <w:szCs w:val="32"/>
        </w:rPr>
        <w:t>）</w:t>
      </w:r>
      <w:r>
        <w:rPr>
          <w:rFonts w:hint="eastAsia" w:ascii="仿宋_GB2312" w:hAnsi="华文中宋" w:eastAsia="仿宋_GB2312"/>
          <w:sz w:val="32"/>
          <w:szCs w:val="32"/>
        </w:rPr>
        <w:t>参赛申报人须为初创企业法定代表人，须为普通高等学校全日制在校生（包括本专科生、研究生，不含在职教育），或毕业</w:t>
      </w:r>
      <w:r>
        <w:rPr>
          <w:rFonts w:ascii="仿宋_GB2312" w:hAnsi="华文中宋" w:eastAsia="仿宋_GB2312"/>
          <w:sz w:val="32"/>
          <w:szCs w:val="32"/>
        </w:rPr>
        <w:t>5年以内的</w:t>
      </w:r>
      <w:r>
        <w:rPr>
          <w:rFonts w:hint="eastAsia" w:ascii="仿宋_GB2312" w:hAnsi="华文中宋" w:eastAsia="仿宋_GB2312"/>
          <w:sz w:val="32"/>
          <w:szCs w:val="32"/>
        </w:rPr>
        <w:t>学</w:t>
      </w:r>
      <w:r>
        <w:rPr>
          <w:rFonts w:ascii="仿宋_GB2312" w:hAnsi="华文中宋" w:eastAsia="仿宋_GB2312"/>
          <w:sz w:val="32"/>
          <w:szCs w:val="32"/>
        </w:rPr>
        <w:t>生（</w:t>
      </w:r>
      <w:r>
        <w:rPr>
          <w:rFonts w:hint="eastAsia" w:ascii="仿宋_GB2312" w:hAnsi="华文中宋" w:eastAsia="仿宋_GB2312"/>
          <w:sz w:val="32"/>
          <w:szCs w:val="32"/>
        </w:rPr>
        <w:t>即</w:t>
      </w:r>
      <w:r>
        <w:rPr>
          <w:rFonts w:ascii="仿宋_GB2312" w:hAnsi="华文中宋" w:eastAsia="仿宋_GB2312"/>
          <w:sz w:val="32"/>
          <w:szCs w:val="32"/>
        </w:rPr>
        <w:t>201</w:t>
      </w:r>
      <w:r>
        <w:rPr>
          <w:rFonts w:hint="eastAsia" w:ascii="仿宋_GB2312" w:hAnsi="华文中宋" w:eastAsia="仿宋_GB2312"/>
          <w:sz w:val="32"/>
          <w:szCs w:val="32"/>
          <w:lang w:val="en-US" w:eastAsia="zh-CN"/>
        </w:rPr>
        <w:t>7</w:t>
      </w:r>
      <w:r>
        <w:rPr>
          <w:rFonts w:ascii="仿宋_GB2312" w:hAnsi="华文中宋" w:eastAsia="仿宋_GB2312"/>
          <w:sz w:val="32"/>
          <w:szCs w:val="32"/>
        </w:rPr>
        <w:t>年之后</w:t>
      </w:r>
      <w:r>
        <w:rPr>
          <w:rFonts w:hint="eastAsia" w:ascii="仿宋_GB2312" w:hAnsi="华文中宋" w:eastAsia="仿宋_GB2312"/>
          <w:sz w:val="32"/>
          <w:szCs w:val="32"/>
        </w:rPr>
        <w:t>的</w:t>
      </w:r>
      <w:r>
        <w:rPr>
          <w:rFonts w:ascii="仿宋_GB2312" w:hAnsi="华文中宋" w:eastAsia="仿宋_GB2312"/>
          <w:sz w:val="32"/>
          <w:szCs w:val="32"/>
        </w:rPr>
        <w:t>毕业</w:t>
      </w:r>
      <w:r>
        <w:rPr>
          <w:rFonts w:hint="eastAsia" w:ascii="仿宋_GB2312" w:hAnsi="华文中宋" w:eastAsia="仿宋_GB2312"/>
          <w:sz w:val="32"/>
          <w:szCs w:val="32"/>
        </w:rPr>
        <w:t>生</w:t>
      </w:r>
      <w:r>
        <w:rPr>
          <w:rFonts w:ascii="仿宋_GB2312" w:hAnsi="华文中宋" w:eastAsia="仿宋_GB2312"/>
          <w:sz w:val="32"/>
          <w:szCs w:val="32"/>
        </w:rPr>
        <w:t>，不含在职</w:t>
      </w:r>
      <w:r>
        <w:rPr>
          <w:rFonts w:hint="eastAsia" w:ascii="仿宋_GB2312" w:hAnsi="华文中宋" w:eastAsia="仿宋_GB2312"/>
          <w:sz w:val="32"/>
          <w:szCs w:val="32"/>
        </w:rPr>
        <w:t>教育</w:t>
      </w:r>
      <w:r>
        <w:rPr>
          <w:rFonts w:ascii="仿宋_GB2312" w:hAnsi="华文中宋" w:eastAsia="仿宋_GB2312"/>
          <w:sz w:val="32"/>
          <w:szCs w:val="32"/>
        </w:rPr>
        <w:t>）。企业法</w:t>
      </w:r>
      <w:r>
        <w:rPr>
          <w:rFonts w:hint="eastAsia" w:ascii="仿宋_GB2312" w:hAnsi="华文中宋" w:eastAsia="仿宋_GB2312"/>
          <w:sz w:val="32"/>
          <w:szCs w:val="32"/>
        </w:rPr>
        <w:t>定</w:t>
      </w:r>
      <w:r>
        <w:rPr>
          <w:rFonts w:ascii="仿宋_GB2312" w:hAnsi="华文中宋" w:eastAsia="仿宋_GB2312"/>
          <w:sz w:val="32"/>
          <w:szCs w:val="32"/>
        </w:rPr>
        <w:t>代表</w:t>
      </w:r>
      <w:r>
        <w:rPr>
          <w:rFonts w:hint="eastAsia" w:ascii="仿宋_GB2312" w:hAnsi="华文中宋" w:eastAsia="仿宋_GB2312"/>
          <w:sz w:val="32"/>
          <w:szCs w:val="32"/>
        </w:rPr>
        <w:t>人</w:t>
      </w:r>
      <w:r>
        <w:rPr>
          <w:rFonts w:ascii="仿宋_GB2312" w:hAnsi="华文中宋" w:eastAsia="仿宋_GB2312"/>
          <w:sz w:val="32"/>
          <w:szCs w:val="32"/>
        </w:rPr>
        <w:t>在大赛通知发布之日后进行变更的不予认可。</w:t>
      </w:r>
    </w:p>
    <w:p>
      <w:pPr>
        <w:pStyle w:val="2"/>
        <w:shd w:val="clear" w:color="auto" w:fill="FFFFFF"/>
        <w:snapToGrid w:val="0"/>
        <w:spacing w:line="510" w:lineRule="exact"/>
        <w:ind w:firstLine="640" w:firstLineChars="200"/>
        <w:rPr>
          <w:rFonts w:ascii="仿宋_GB2312" w:hAnsi="华文中宋" w:eastAsia="仿宋_GB2312"/>
          <w:sz w:val="32"/>
          <w:szCs w:val="32"/>
        </w:rPr>
      </w:pPr>
      <w:r>
        <w:rPr>
          <w:rFonts w:hint="eastAsia" w:ascii="仿宋_GB2312" w:hAnsi="Calibri" w:eastAsia="仿宋_GB2312"/>
          <w:sz w:val="32"/>
          <w:szCs w:val="32"/>
        </w:rPr>
        <w:t>（</w:t>
      </w:r>
      <w:r>
        <w:rPr>
          <w:rFonts w:hint="eastAsia" w:ascii="仿宋_GB2312" w:hAnsi="Calibri" w:eastAsia="仿宋_GB2312"/>
          <w:sz w:val="32"/>
          <w:szCs w:val="32"/>
          <w:lang w:val="en-US" w:eastAsia="zh-CN"/>
        </w:rPr>
        <w:t>2</w:t>
      </w:r>
      <w:r>
        <w:rPr>
          <w:rFonts w:hint="eastAsia" w:ascii="仿宋_GB2312" w:hAnsi="Calibri" w:eastAsia="仿宋_GB2312"/>
          <w:sz w:val="32"/>
          <w:szCs w:val="32"/>
        </w:rPr>
        <w:t>）</w:t>
      </w:r>
      <w:r>
        <w:rPr>
          <w:rFonts w:hint="eastAsia" w:ascii="仿宋_GB2312" w:hAnsi="华文中宋" w:eastAsia="仿宋_GB2312"/>
          <w:sz w:val="32"/>
          <w:szCs w:val="32"/>
        </w:rPr>
        <w:t>初创组项目的股权结构中，参赛企业法定代表人的股权不得少于</w:t>
      </w:r>
      <w:r>
        <w:rPr>
          <w:rFonts w:ascii="仿宋_GB2312" w:hAnsi="华文中宋" w:eastAsia="仿宋_GB2312"/>
          <w:sz w:val="32"/>
          <w:szCs w:val="32"/>
        </w:rPr>
        <w:t>10%，参赛成员股权合计不得少于1/3。</w:t>
      </w:r>
    </w:p>
    <w:p>
      <w:pPr>
        <w:pStyle w:val="2"/>
        <w:shd w:val="clear" w:color="auto" w:fill="FFFFFF"/>
        <w:snapToGrid w:val="0"/>
        <w:spacing w:line="510" w:lineRule="exact"/>
        <w:ind w:firstLine="640" w:firstLineChars="200"/>
        <w:rPr>
          <w:rFonts w:ascii="仿宋_GB2312" w:hAnsi="华文中宋" w:eastAsia="仿宋_GB2312"/>
          <w:sz w:val="32"/>
          <w:szCs w:val="32"/>
        </w:rPr>
      </w:pPr>
      <w:r>
        <w:rPr>
          <w:rFonts w:hint="eastAsia" w:ascii="仿宋_GB2312" w:hAnsi="Calibri" w:eastAsia="仿宋_GB2312"/>
          <w:sz w:val="32"/>
          <w:szCs w:val="32"/>
        </w:rPr>
        <w:t>（</w:t>
      </w:r>
      <w:r>
        <w:rPr>
          <w:rFonts w:hint="eastAsia" w:ascii="仿宋_GB2312" w:hAnsi="Calibri" w:eastAsia="仿宋_GB2312"/>
          <w:sz w:val="32"/>
          <w:szCs w:val="32"/>
          <w:lang w:val="en-US" w:eastAsia="zh-CN"/>
        </w:rPr>
        <w:t>3</w:t>
      </w:r>
      <w:r>
        <w:rPr>
          <w:rFonts w:hint="eastAsia" w:ascii="仿宋_GB2312" w:hAnsi="Calibri" w:eastAsia="仿宋_GB2312"/>
          <w:sz w:val="32"/>
          <w:szCs w:val="32"/>
        </w:rPr>
        <w:t>）</w:t>
      </w:r>
      <w:r>
        <w:rPr>
          <w:rFonts w:hint="eastAsia" w:ascii="仿宋_GB2312" w:hAnsi="华文中宋" w:eastAsia="仿宋_GB2312"/>
          <w:sz w:val="32"/>
          <w:szCs w:val="32"/>
        </w:rPr>
        <w:t>学校科技成果转化项目（不含基于国家级重大、重点科研项目的科研成果转化项目）可以参加初创组，允许将拥有科研成果的教师的股权与学生所持股权合并计算，合并计算的股权不得少于</w:t>
      </w:r>
      <w:r>
        <w:rPr>
          <w:rFonts w:ascii="仿宋_GB2312" w:hAnsi="华文中宋" w:eastAsia="仿宋_GB2312"/>
          <w:sz w:val="32"/>
          <w:szCs w:val="32"/>
        </w:rPr>
        <w:t>51%（学生团队所持股权比例不得低于26%）。</w:t>
      </w:r>
    </w:p>
    <w:p>
      <w:pPr>
        <w:pStyle w:val="2"/>
        <w:shd w:val="clear" w:color="auto" w:fill="FFFFFF"/>
        <w:snapToGrid w:val="0"/>
        <w:spacing w:line="510" w:lineRule="exact"/>
        <w:ind w:firstLine="643" w:firstLineChars="200"/>
        <w:rPr>
          <w:rFonts w:ascii="楷体_GB2312" w:eastAsia="楷体_GB2312" w:cs="方正仿宋_GB2312"/>
          <w:b/>
          <w:bCs/>
          <w:sz w:val="32"/>
          <w:szCs w:val="32"/>
        </w:rPr>
      </w:pPr>
      <w:r>
        <w:rPr>
          <w:rFonts w:hint="eastAsia" w:ascii="楷体_GB2312" w:eastAsia="楷体_GB2312" w:cs="方正仿宋_GB2312"/>
          <w:b/>
          <w:bCs/>
          <w:sz w:val="32"/>
          <w:szCs w:val="32"/>
        </w:rPr>
        <w:t>成长组</w:t>
      </w:r>
    </w:p>
    <w:p>
      <w:pPr>
        <w:pStyle w:val="2"/>
        <w:shd w:val="clear" w:color="auto" w:fill="FFFFFF"/>
        <w:snapToGrid w:val="0"/>
        <w:spacing w:line="51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参赛项目工商等各类登记注册</w:t>
      </w:r>
      <w:r>
        <w:rPr>
          <w:rFonts w:ascii="仿宋_GB2312" w:hAnsi="华文中宋" w:eastAsia="仿宋_GB2312"/>
          <w:sz w:val="32"/>
          <w:szCs w:val="32"/>
        </w:rPr>
        <w:t>3年以上（201</w:t>
      </w:r>
      <w:r>
        <w:rPr>
          <w:rFonts w:hint="eastAsia" w:ascii="仿宋_GB2312" w:hAnsi="华文中宋" w:eastAsia="仿宋_GB2312"/>
          <w:sz w:val="32"/>
          <w:szCs w:val="32"/>
          <w:lang w:val="en-US" w:eastAsia="zh-CN"/>
        </w:rPr>
        <w:t>9</w:t>
      </w:r>
      <w:r>
        <w:rPr>
          <w:rFonts w:ascii="仿宋_GB2312" w:hAnsi="华文中宋" w:eastAsia="仿宋_GB2312"/>
          <w:sz w:val="32"/>
          <w:szCs w:val="32"/>
        </w:rPr>
        <w:t>年3月1日前注</w:t>
      </w:r>
      <w:r>
        <w:rPr>
          <w:rFonts w:hint="eastAsia" w:ascii="仿宋_GB2312" w:hAnsi="华文中宋" w:eastAsia="仿宋_GB2312"/>
          <w:sz w:val="32"/>
          <w:szCs w:val="32"/>
        </w:rPr>
        <w:t>册）；或工商等各类登记注册未满</w:t>
      </w:r>
      <w:r>
        <w:rPr>
          <w:rFonts w:ascii="仿宋_GB2312" w:hAnsi="华文中宋" w:eastAsia="仿宋_GB2312"/>
          <w:sz w:val="32"/>
          <w:szCs w:val="32"/>
        </w:rPr>
        <w:t>3年（201</w:t>
      </w:r>
      <w:r>
        <w:rPr>
          <w:rFonts w:hint="eastAsia" w:ascii="仿宋_GB2312" w:hAnsi="华文中宋" w:eastAsia="仿宋_GB2312"/>
          <w:sz w:val="32"/>
          <w:szCs w:val="32"/>
          <w:lang w:val="en-US" w:eastAsia="zh-CN"/>
        </w:rPr>
        <w:t>9</w:t>
      </w:r>
      <w:r>
        <w:rPr>
          <w:rFonts w:ascii="仿宋_GB2312" w:hAnsi="华文中宋" w:eastAsia="仿宋_GB2312"/>
          <w:sz w:val="32"/>
          <w:szCs w:val="32"/>
        </w:rPr>
        <w:t>年3月1日后注册），</w:t>
      </w:r>
      <w:r>
        <w:rPr>
          <w:rFonts w:hint="eastAsia" w:ascii="仿宋_GB2312" w:hAnsi="华文中宋" w:eastAsia="仿宋_GB2312"/>
          <w:sz w:val="32"/>
          <w:szCs w:val="32"/>
        </w:rPr>
        <w:t>且获机构或个人股权投资</w:t>
      </w:r>
      <w:r>
        <w:rPr>
          <w:rFonts w:ascii="仿宋_GB2312" w:hAnsi="华文中宋" w:eastAsia="仿宋_GB2312"/>
          <w:sz w:val="32"/>
          <w:szCs w:val="32"/>
        </w:rPr>
        <w:t>2轮次以上（含2轮次），并符合以下条件：</w:t>
      </w:r>
    </w:p>
    <w:p>
      <w:pPr>
        <w:pStyle w:val="2"/>
        <w:shd w:val="clear" w:color="auto" w:fill="FFFFFF"/>
        <w:snapToGrid w:val="0"/>
        <w:spacing w:line="510" w:lineRule="exact"/>
        <w:ind w:firstLine="640" w:firstLineChars="200"/>
        <w:rPr>
          <w:rFonts w:ascii="仿宋_GB2312" w:hAnsi="华文中宋" w:eastAsia="仿宋_GB2312"/>
          <w:sz w:val="32"/>
          <w:szCs w:val="32"/>
        </w:rPr>
      </w:pPr>
      <w:r>
        <w:rPr>
          <w:rFonts w:hint="eastAsia" w:ascii="仿宋_GB2312" w:hAnsi="Calibri" w:eastAsia="仿宋_GB2312"/>
          <w:sz w:val="32"/>
          <w:szCs w:val="32"/>
        </w:rPr>
        <w:t>（</w:t>
      </w:r>
      <w:r>
        <w:rPr>
          <w:rFonts w:hint="eastAsia" w:ascii="仿宋_GB2312" w:hAnsi="Calibri" w:eastAsia="仿宋_GB2312"/>
          <w:sz w:val="32"/>
          <w:szCs w:val="32"/>
          <w:lang w:val="en-US" w:eastAsia="zh-CN"/>
        </w:rPr>
        <w:t>1</w:t>
      </w:r>
      <w:r>
        <w:rPr>
          <w:rFonts w:hint="eastAsia" w:ascii="仿宋_GB2312" w:hAnsi="Calibri" w:eastAsia="仿宋_GB2312"/>
          <w:sz w:val="32"/>
          <w:szCs w:val="32"/>
        </w:rPr>
        <w:t>）</w:t>
      </w:r>
      <w:r>
        <w:rPr>
          <w:rFonts w:hint="eastAsia" w:ascii="仿宋_GB2312" w:hAnsi="华文中宋" w:eastAsia="仿宋_GB2312"/>
          <w:sz w:val="32"/>
          <w:szCs w:val="32"/>
        </w:rPr>
        <w:t>参赛申报人须为企业</w:t>
      </w:r>
      <w:bookmarkStart w:id="2" w:name="_Hlk67043932"/>
      <w:r>
        <w:rPr>
          <w:rFonts w:hint="eastAsia" w:ascii="仿宋_GB2312" w:hAnsi="华文中宋" w:eastAsia="仿宋_GB2312"/>
          <w:sz w:val="32"/>
          <w:szCs w:val="32"/>
        </w:rPr>
        <w:t>法定代表人</w:t>
      </w:r>
      <w:bookmarkEnd w:id="2"/>
      <w:r>
        <w:rPr>
          <w:rFonts w:hint="eastAsia" w:ascii="仿宋_GB2312" w:hAnsi="华文中宋" w:eastAsia="仿宋_GB2312"/>
          <w:sz w:val="32"/>
          <w:szCs w:val="32"/>
        </w:rPr>
        <w:t>，须为普通高等学校全日制在校生（包括本专科生、研究生，不含在职教育），或毕业</w:t>
      </w:r>
      <w:r>
        <w:rPr>
          <w:rFonts w:ascii="仿宋_GB2312" w:hAnsi="华文中宋" w:eastAsia="仿宋_GB2312"/>
          <w:sz w:val="32"/>
          <w:szCs w:val="32"/>
        </w:rPr>
        <w:t>5年以内的</w:t>
      </w:r>
      <w:r>
        <w:rPr>
          <w:rFonts w:hint="eastAsia" w:ascii="仿宋_GB2312" w:hAnsi="华文中宋" w:eastAsia="仿宋_GB2312"/>
          <w:sz w:val="32"/>
          <w:szCs w:val="32"/>
        </w:rPr>
        <w:t>学</w:t>
      </w:r>
      <w:r>
        <w:rPr>
          <w:rFonts w:ascii="仿宋_GB2312" w:hAnsi="华文中宋" w:eastAsia="仿宋_GB2312"/>
          <w:sz w:val="32"/>
          <w:szCs w:val="32"/>
        </w:rPr>
        <w:t>生（</w:t>
      </w:r>
      <w:r>
        <w:rPr>
          <w:rFonts w:hint="eastAsia" w:ascii="仿宋_GB2312" w:hAnsi="华文中宋" w:eastAsia="仿宋_GB2312"/>
          <w:sz w:val="32"/>
          <w:szCs w:val="32"/>
        </w:rPr>
        <w:t>即</w:t>
      </w:r>
      <w:r>
        <w:rPr>
          <w:rFonts w:ascii="仿宋_GB2312" w:hAnsi="华文中宋" w:eastAsia="仿宋_GB2312"/>
          <w:sz w:val="32"/>
          <w:szCs w:val="32"/>
        </w:rPr>
        <w:t>201</w:t>
      </w:r>
      <w:r>
        <w:rPr>
          <w:rFonts w:hint="eastAsia" w:ascii="仿宋_GB2312" w:hAnsi="华文中宋" w:eastAsia="仿宋_GB2312"/>
          <w:sz w:val="32"/>
          <w:szCs w:val="32"/>
          <w:lang w:val="en-US" w:eastAsia="zh-CN"/>
        </w:rPr>
        <w:t>7</w:t>
      </w:r>
      <w:r>
        <w:rPr>
          <w:rFonts w:ascii="仿宋_GB2312" w:hAnsi="华文中宋" w:eastAsia="仿宋_GB2312"/>
          <w:sz w:val="32"/>
          <w:szCs w:val="32"/>
        </w:rPr>
        <w:t>年之后</w:t>
      </w:r>
      <w:r>
        <w:rPr>
          <w:rFonts w:hint="eastAsia" w:ascii="仿宋_GB2312" w:hAnsi="华文中宋" w:eastAsia="仿宋_GB2312"/>
          <w:sz w:val="32"/>
          <w:szCs w:val="32"/>
        </w:rPr>
        <w:t>的</w:t>
      </w:r>
      <w:r>
        <w:rPr>
          <w:rFonts w:ascii="仿宋_GB2312" w:hAnsi="华文中宋" w:eastAsia="仿宋_GB2312"/>
          <w:sz w:val="32"/>
          <w:szCs w:val="32"/>
        </w:rPr>
        <w:t>毕业</w:t>
      </w:r>
      <w:r>
        <w:rPr>
          <w:rFonts w:hint="eastAsia" w:ascii="仿宋_GB2312" w:hAnsi="华文中宋" w:eastAsia="仿宋_GB2312"/>
          <w:sz w:val="32"/>
          <w:szCs w:val="32"/>
        </w:rPr>
        <w:t>生</w:t>
      </w:r>
      <w:r>
        <w:rPr>
          <w:rFonts w:ascii="仿宋_GB2312" w:hAnsi="华文中宋" w:eastAsia="仿宋_GB2312"/>
          <w:sz w:val="32"/>
          <w:szCs w:val="32"/>
        </w:rPr>
        <w:t>，不含在职</w:t>
      </w:r>
      <w:r>
        <w:rPr>
          <w:rFonts w:hint="eastAsia" w:ascii="仿宋_GB2312" w:hAnsi="华文中宋" w:eastAsia="仿宋_GB2312"/>
          <w:sz w:val="32"/>
          <w:szCs w:val="32"/>
        </w:rPr>
        <w:t>教育）</w:t>
      </w:r>
      <w:r>
        <w:rPr>
          <w:rFonts w:ascii="仿宋_GB2312" w:hAnsi="华文中宋" w:eastAsia="仿宋_GB2312"/>
          <w:sz w:val="32"/>
          <w:szCs w:val="32"/>
        </w:rPr>
        <w:t>。企业</w:t>
      </w:r>
      <w:r>
        <w:rPr>
          <w:rFonts w:hint="eastAsia" w:ascii="仿宋_GB2312" w:hAnsi="华文中宋" w:eastAsia="仿宋_GB2312"/>
          <w:sz w:val="32"/>
          <w:szCs w:val="32"/>
        </w:rPr>
        <w:t>法定代表人</w:t>
      </w:r>
      <w:r>
        <w:rPr>
          <w:rFonts w:ascii="仿宋_GB2312" w:hAnsi="华文中宋" w:eastAsia="仿宋_GB2312"/>
          <w:sz w:val="32"/>
          <w:szCs w:val="32"/>
        </w:rPr>
        <w:t>在</w:t>
      </w:r>
      <w:r>
        <w:rPr>
          <w:rFonts w:hint="eastAsia" w:ascii="仿宋_GB2312" w:hAnsi="华文中宋" w:eastAsia="仿宋_GB2312"/>
          <w:sz w:val="32"/>
          <w:szCs w:val="32"/>
        </w:rPr>
        <w:t>国</w:t>
      </w:r>
      <w:r>
        <w:rPr>
          <w:rFonts w:ascii="仿宋_GB2312" w:hAnsi="华文中宋" w:eastAsia="仿宋_GB2312"/>
          <w:sz w:val="32"/>
          <w:szCs w:val="32"/>
        </w:rPr>
        <w:t>赛通知发布之日后进行变更的不予认可。</w:t>
      </w:r>
    </w:p>
    <w:p>
      <w:pPr>
        <w:pStyle w:val="2"/>
        <w:shd w:val="clear" w:color="auto" w:fill="FFFFFF"/>
        <w:snapToGrid w:val="0"/>
        <w:spacing w:line="510" w:lineRule="exact"/>
        <w:ind w:firstLine="640" w:firstLineChars="200"/>
        <w:rPr>
          <w:rFonts w:ascii="仿宋_GB2312" w:hAnsi="华文中宋" w:eastAsia="仿宋_GB2312"/>
          <w:sz w:val="32"/>
          <w:szCs w:val="32"/>
        </w:rPr>
      </w:pPr>
      <w:r>
        <w:rPr>
          <w:rFonts w:hint="eastAsia" w:ascii="仿宋_GB2312" w:hAnsi="Calibri" w:eastAsia="仿宋_GB2312"/>
          <w:sz w:val="32"/>
          <w:szCs w:val="32"/>
        </w:rPr>
        <w:t>（</w:t>
      </w:r>
      <w:r>
        <w:rPr>
          <w:rFonts w:hint="eastAsia" w:ascii="仿宋_GB2312" w:hAnsi="Calibri" w:eastAsia="仿宋_GB2312"/>
          <w:sz w:val="32"/>
          <w:szCs w:val="32"/>
          <w:lang w:val="en-US" w:eastAsia="zh-CN"/>
        </w:rPr>
        <w:t>2</w:t>
      </w:r>
      <w:r>
        <w:rPr>
          <w:rFonts w:hint="eastAsia" w:ascii="仿宋_GB2312" w:hAnsi="Calibri" w:eastAsia="仿宋_GB2312"/>
          <w:sz w:val="32"/>
          <w:szCs w:val="32"/>
        </w:rPr>
        <w:t>）</w:t>
      </w:r>
      <w:r>
        <w:rPr>
          <w:rFonts w:hint="eastAsia" w:ascii="仿宋_GB2312" w:hAnsi="华文中宋" w:eastAsia="仿宋_GB2312"/>
          <w:sz w:val="32"/>
          <w:szCs w:val="32"/>
        </w:rPr>
        <w:t>成长组项目的股权结构中，参赛企业法定代表人的股权不得少于</w:t>
      </w:r>
      <w:r>
        <w:rPr>
          <w:rFonts w:ascii="仿宋_GB2312" w:hAnsi="华文中宋" w:eastAsia="仿宋_GB2312"/>
          <w:sz w:val="32"/>
          <w:szCs w:val="32"/>
        </w:rPr>
        <w:t>10%，参赛成员股权合计不得少于1/3。</w:t>
      </w:r>
    </w:p>
    <w:p>
      <w:pPr>
        <w:pStyle w:val="2"/>
        <w:shd w:val="clear" w:color="auto" w:fill="FFFFFF"/>
        <w:snapToGrid w:val="0"/>
        <w:spacing w:line="510" w:lineRule="exact"/>
        <w:ind w:firstLine="640" w:firstLineChars="200"/>
        <w:rPr>
          <w:rFonts w:ascii="仿宋_GB2312" w:hAnsi="华文中宋" w:eastAsia="仿宋_GB2312"/>
          <w:sz w:val="32"/>
          <w:szCs w:val="32"/>
        </w:rPr>
      </w:pPr>
      <w:r>
        <w:rPr>
          <w:rFonts w:hint="eastAsia" w:ascii="仿宋_GB2312" w:hAnsi="Calibri" w:eastAsia="仿宋_GB2312"/>
          <w:sz w:val="32"/>
          <w:szCs w:val="32"/>
        </w:rPr>
        <w:t>（</w:t>
      </w:r>
      <w:r>
        <w:rPr>
          <w:rFonts w:hint="eastAsia" w:ascii="仿宋_GB2312" w:hAnsi="Calibri" w:eastAsia="仿宋_GB2312"/>
          <w:sz w:val="32"/>
          <w:szCs w:val="32"/>
          <w:lang w:val="en-US" w:eastAsia="zh-CN"/>
        </w:rPr>
        <w:t>3</w:t>
      </w:r>
      <w:r>
        <w:rPr>
          <w:rFonts w:hint="eastAsia" w:ascii="仿宋_GB2312" w:hAnsi="Calibri" w:eastAsia="仿宋_GB2312"/>
          <w:sz w:val="32"/>
          <w:szCs w:val="32"/>
        </w:rPr>
        <w:t>）</w:t>
      </w:r>
      <w:r>
        <w:rPr>
          <w:rFonts w:hint="eastAsia" w:ascii="仿宋_GB2312" w:hAnsi="华文中宋" w:eastAsia="仿宋_GB2312"/>
          <w:sz w:val="32"/>
          <w:szCs w:val="32"/>
        </w:rPr>
        <w:t>学校科技成果转化项目（不含基于国家级重大、重点科研项目的科研成果转化项目）可以参加成长组，允许将拥有科研成果的教师的股权与学生所持股权合并计算，合并计算的股权不得少于</w:t>
      </w:r>
      <w:r>
        <w:rPr>
          <w:rFonts w:ascii="仿宋_GB2312" w:hAnsi="华文中宋" w:eastAsia="仿宋_GB2312"/>
          <w:sz w:val="32"/>
          <w:szCs w:val="32"/>
        </w:rPr>
        <w:t>51%（学生团队所持股权比例不得低于26%）。</w:t>
      </w:r>
    </w:p>
    <w:p>
      <w:pPr>
        <w:pStyle w:val="2"/>
        <w:shd w:val="clear" w:color="auto" w:fill="FFFFFF"/>
        <w:snapToGrid w:val="0"/>
        <w:spacing w:line="510" w:lineRule="exact"/>
        <w:ind w:firstLine="643" w:firstLineChars="200"/>
        <w:rPr>
          <w:rFonts w:ascii="楷体_GB2312" w:eastAsia="楷体_GB2312" w:cs="方正仿宋_GB2312"/>
          <w:b/>
          <w:bCs/>
          <w:sz w:val="32"/>
          <w:szCs w:val="32"/>
        </w:rPr>
      </w:pPr>
      <w:r>
        <w:rPr>
          <w:rFonts w:hint="eastAsia" w:ascii="楷体_GB2312" w:eastAsia="楷体_GB2312" w:cs="方正仿宋_GB2312"/>
          <w:b/>
          <w:bCs/>
          <w:sz w:val="32"/>
          <w:szCs w:val="32"/>
        </w:rPr>
        <w:t>师生共创组</w:t>
      </w:r>
    </w:p>
    <w:p>
      <w:pPr>
        <w:pStyle w:val="2"/>
        <w:shd w:val="clear" w:color="auto" w:fill="FFFFFF"/>
        <w:snapToGrid w:val="0"/>
        <w:spacing w:line="51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基于国家级重大、重点科研项目的科研成果转化项目，或者教师与学生共同参与创业且教师所占权重比例大于学生（如已注册成立公司，教师持股比例大于学生）的项目，并符合以下条件：</w:t>
      </w:r>
    </w:p>
    <w:p>
      <w:pPr>
        <w:pStyle w:val="2"/>
        <w:shd w:val="clear" w:color="auto" w:fill="FFFFFF"/>
        <w:snapToGrid w:val="0"/>
        <w:spacing w:line="510" w:lineRule="exact"/>
        <w:ind w:firstLine="640" w:firstLineChars="200"/>
        <w:rPr>
          <w:rFonts w:ascii="仿宋_GB2312" w:hAnsi="华文中宋" w:eastAsia="仿宋_GB2312"/>
          <w:sz w:val="32"/>
          <w:szCs w:val="32"/>
        </w:rPr>
      </w:pPr>
      <w:r>
        <w:rPr>
          <w:rFonts w:hint="eastAsia" w:ascii="仿宋_GB2312" w:hAnsi="Calibri" w:eastAsia="仿宋_GB2312"/>
          <w:sz w:val="32"/>
          <w:szCs w:val="32"/>
        </w:rPr>
        <w:t>（</w:t>
      </w:r>
      <w:r>
        <w:rPr>
          <w:rFonts w:hint="eastAsia" w:ascii="仿宋_GB2312" w:hAnsi="Calibri" w:eastAsia="仿宋_GB2312"/>
          <w:sz w:val="32"/>
          <w:szCs w:val="32"/>
          <w:lang w:val="en-US" w:eastAsia="zh-CN"/>
        </w:rPr>
        <w:t>1</w:t>
      </w:r>
      <w:r>
        <w:rPr>
          <w:rFonts w:hint="eastAsia" w:ascii="仿宋_GB2312" w:hAnsi="Calibri" w:eastAsia="仿宋_GB2312"/>
          <w:sz w:val="32"/>
          <w:szCs w:val="32"/>
        </w:rPr>
        <w:t>）</w:t>
      </w:r>
      <w:r>
        <w:rPr>
          <w:rFonts w:hint="eastAsia" w:ascii="仿宋_GB2312" w:hAnsi="华文中宋" w:eastAsia="仿宋_GB2312"/>
          <w:sz w:val="32"/>
          <w:szCs w:val="32"/>
        </w:rPr>
        <w:t>参赛项目如已注册成立公司，公司注册年限不得超过</w:t>
      </w:r>
      <w:r>
        <w:rPr>
          <w:rFonts w:ascii="仿宋_GB2312" w:hAnsi="华文中宋" w:eastAsia="仿宋_GB2312"/>
          <w:sz w:val="32"/>
          <w:szCs w:val="32"/>
        </w:rPr>
        <w:t>5年（201</w:t>
      </w:r>
      <w:r>
        <w:rPr>
          <w:rFonts w:hint="eastAsia" w:ascii="仿宋_GB2312" w:hAnsi="华文中宋" w:eastAsia="仿宋_GB2312"/>
          <w:sz w:val="32"/>
          <w:szCs w:val="32"/>
          <w:lang w:val="en-US" w:eastAsia="zh-CN"/>
        </w:rPr>
        <w:t>7</w:t>
      </w:r>
      <w:r>
        <w:rPr>
          <w:rFonts w:ascii="仿宋_GB2312" w:hAnsi="华文中宋" w:eastAsia="仿宋_GB2312"/>
          <w:sz w:val="32"/>
          <w:szCs w:val="32"/>
        </w:rPr>
        <w:t>年3月1日后注册），师生均可为公司</w:t>
      </w:r>
      <w:r>
        <w:rPr>
          <w:rFonts w:hint="eastAsia" w:ascii="仿宋_GB2312" w:hAnsi="华文中宋" w:eastAsia="仿宋_GB2312"/>
          <w:sz w:val="32"/>
          <w:szCs w:val="32"/>
        </w:rPr>
        <w:t>法定代表人</w:t>
      </w:r>
      <w:r>
        <w:rPr>
          <w:rFonts w:ascii="仿宋_GB2312" w:hAnsi="华文中宋" w:eastAsia="仿宋_GB2312"/>
          <w:sz w:val="32"/>
          <w:szCs w:val="32"/>
        </w:rPr>
        <w:t>。企业</w:t>
      </w:r>
      <w:r>
        <w:rPr>
          <w:rFonts w:hint="eastAsia" w:ascii="仿宋_GB2312" w:hAnsi="华文中宋" w:eastAsia="仿宋_GB2312"/>
          <w:sz w:val="32"/>
          <w:szCs w:val="32"/>
        </w:rPr>
        <w:t>法定代表人</w:t>
      </w:r>
      <w:r>
        <w:rPr>
          <w:rFonts w:ascii="仿宋_GB2312" w:hAnsi="华文中宋" w:eastAsia="仿宋_GB2312"/>
          <w:sz w:val="32"/>
          <w:szCs w:val="32"/>
        </w:rPr>
        <w:t>在</w:t>
      </w:r>
      <w:r>
        <w:rPr>
          <w:rFonts w:hint="eastAsia" w:ascii="仿宋_GB2312" w:hAnsi="华文中宋" w:eastAsia="仿宋_GB2312"/>
          <w:sz w:val="32"/>
          <w:szCs w:val="32"/>
        </w:rPr>
        <w:t>国</w:t>
      </w:r>
      <w:r>
        <w:rPr>
          <w:rFonts w:ascii="仿宋_GB2312" w:hAnsi="华文中宋" w:eastAsia="仿宋_GB2312"/>
          <w:sz w:val="32"/>
          <w:szCs w:val="32"/>
        </w:rPr>
        <w:t>赛通知发布之日后进行变更的不予认可。股权结构中，师生股权合并计算不低于51%，且学生参赛成</w:t>
      </w:r>
      <w:r>
        <w:rPr>
          <w:rFonts w:hint="eastAsia" w:ascii="仿宋_GB2312" w:hAnsi="华文中宋" w:eastAsia="仿宋_GB2312"/>
          <w:sz w:val="32"/>
          <w:szCs w:val="32"/>
        </w:rPr>
        <w:t>员合计股份不低于</w:t>
      </w:r>
      <w:r>
        <w:rPr>
          <w:rFonts w:ascii="仿宋_GB2312" w:hAnsi="华文中宋" w:eastAsia="仿宋_GB2312"/>
          <w:sz w:val="32"/>
          <w:szCs w:val="32"/>
        </w:rPr>
        <w:t>10%。</w:t>
      </w:r>
    </w:p>
    <w:p>
      <w:pPr>
        <w:pStyle w:val="2"/>
        <w:shd w:val="clear" w:color="auto" w:fill="FFFFFF"/>
        <w:snapToGrid w:val="0"/>
        <w:spacing w:line="510" w:lineRule="exact"/>
        <w:ind w:firstLine="640" w:firstLineChars="200"/>
        <w:rPr>
          <w:rFonts w:ascii="仿宋_GB2312" w:hAnsi="华文中宋" w:eastAsia="仿宋_GB2312"/>
          <w:sz w:val="32"/>
          <w:szCs w:val="32"/>
        </w:rPr>
      </w:pPr>
      <w:r>
        <w:rPr>
          <w:rFonts w:hint="eastAsia" w:ascii="仿宋_GB2312" w:hAnsi="Calibri" w:eastAsia="仿宋_GB2312"/>
          <w:sz w:val="32"/>
          <w:szCs w:val="32"/>
        </w:rPr>
        <w:t>（</w:t>
      </w:r>
      <w:r>
        <w:rPr>
          <w:rFonts w:hint="eastAsia" w:ascii="仿宋_GB2312" w:hAnsi="Calibri" w:eastAsia="仿宋_GB2312"/>
          <w:sz w:val="32"/>
          <w:szCs w:val="32"/>
          <w:lang w:val="en-US" w:eastAsia="zh-CN"/>
        </w:rPr>
        <w:t>2</w:t>
      </w:r>
      <w:r>
        <w:rPr>
          <w:rFonts w:hint="eastAsia" w:ascii="仿宋_GB2312" w:hAnsi="Calibri" w:eastAsia="仿宋_GB2312"/>
          <w:sz w:val="32"/>
          <w:szCs w:val="32"/>
        </w:rPr>
        <w:t>）</w:t>
      </w:r>
      <w:r>
        <w:rPr>
          <w:rFonts w:hint="eastAsia" w:ascii="仿宋_GB2312" w:hAnsi="华文中宋" w:eastAsia="仿宋_GB2312"/>
          <w:sz w:val="32"/>
          <w:szCs w:val="32"/>
        </w:rPr>
        <w:t>参赛申报人须为普通高等学校全日制在校生（包括本专科生、研究生，不含在职教育），或毕业</w:t>
      </w:r>
      <w:r>
        <w:rPr>
          <w:rFonts w:ascii="仿宋_GB2312" w:hAnsi="华文中宋" w:eastAsia="仿宋_GB2312"/>
          <w:sz w:val="32"/>
          <w:szCs w:val="32"/>
        </w:rPr>
        <w:t>5年以内的</w:t>
      </w:r>
      <w:r>
        <w:rPr>
          <w:rFonts w:hint="eastAsia" w:ascii="仿宋_GB2312" w:hAnsi="华文中宋" w:eastAsia="仿宋_GB2312"/>
          <w:sz w:val="32"/>
          <w:szCs w:val="32"/>
        </w:rPr>
        <w:t>学</w:t>
      </w:r>
      <w:r>
        <w:rPr>
          <w:rFonts w:ascii="仿宋_GB2312" w:hAnsi="华文中宋" w:eastAsia="仿宋_GB2312"/>
          <w:sz w:val="32"/>
          <w:szCs w:val="32"/>
        </w:rPr>
        <w:t>生（</w:t>
      </w:r>
      <w:r>
        <w:rPr>
          <w:rFonts w:hint="eastAsia" w:ascii="仿宋_GB2312" w:hAnsi="华文中宋" w:eastAsia="仿宋_GB2312"/>
          <w:sz w:val="32"/>
          <w:szCs w:val="32"/>
        </w:rPr>
        <w:t>即</w:t>
      </w:r>
      <w:r>
        <w:rPr>
          <w:rFonts w:ascii="仿宋_GB2312" w:hAnsi="华文中宋" w:eastAsia="仿宋_GB2312"/>
          <w:sz w:val="32"/>
          <w:szCs w:val="32"/>
        </w:rPr>
        <w:t>201</w:t>
      </w:r>
      <w:r>
        <w:rPr>
          <w:rFonts w:hint="eastAsia" w:ascii="仿宋_GB2312" w:hAnsi="华文中宋" w:eastAsia="仿宋_GB2312"/>
          <w:sz w:val="32"/>
          <w:szCs w:val="32"/>
          <w:lang w:val="en-US" w:eastAsia="zh-CN"/>
        </w:rPr>
        <w:t>7</w:t>
      </w:r>
      <w:r>
        <w:rPr>
          <w:rFonts w:ascii="仿宋_GB2312" w:hAnsi="华文中宋" w:eastAsia="仿宋_GB2312"/>
          <w:sz w:val="32"/>
          <w:szCs w:val="32"/>
        </w:rPr>
        <w:t>年之后</w:t>
      </w:r>
      <w:r>
        <w:rPr>
          <w:rFonts w:hint="eastAsia" w:ascii="仿宋_GB2312" w:hAnsi="华文中宋" w:eastAsia="仿宋_GB2312"/>
          <w:sz w:val="32"/>
          <w:szCs w:val="32"/>
        </w:rPr>
        <w:t>的</w:t>
      </w:r>
      <w:r>
        <w:rPr>
          <w:rFonts w:ascii="仿宋_GB2312" w:hAnsi="华文中宋" w:eastAsia="仿宋_GB2312"/>
          <w:sz w:val="32"/>
          <w:szCs w:val="32"/>
        </w:rPr>
        <w:t>毕业生，不含在职</w:t>
      </w:r>
      <w:r>
        <w:rPr>
          <w:rFonts w:hint="eastAsia" w:ascii="仿宋_GB2312" w:hAnsi="华文中宋" w:eastAsia="仿宋_GB2312"/>
          <w:sz w:val="32"/>
          <w:szCs w:val="32"/>
        </w:rPr>
        <w:t>教育</w:t>
      </w:r>
      <w:r>
        <w:rPr>
          <w:rFonts w:ascii="仿宋_GB2312" w:hAnsi="华文中宋" w:eastAsia="仿宋_GB2312"/>
          <w:sz w:val="32"/>
          <w:szCs w:val="32"/>
        </w:rPr>
        <w:t>）。</w:t>
      </w:r>
    </w:p>
    <w:p>
      <w:pPr>
        <w:pStyle w:val="2"/>
        <w:shd w:val="clear" w:color="auto" w:fill="FFFFFF"/>
        <w:snapToGrid w:val="0"/>
        <w:spacing w:line="510" w:lineRule="exact"/>
        <w:ind w:firstLine="640" w:firstLineChars="200"/>
        <w:rPr>
          <w:rFonts w:hint="eastAsia" w:ascii="仿宋_GB2312" w:hAnsi="华文中宋" w:eastAsia="仿宋_GB2312"/>
          <w:sz w:val="32"/>
          <w:szCs w:val="32"/>
        </w:rPr>
      </w:pPr>
      <w:r>
        <w:rPr>
          <w:rFonts w:hint="eastAsia" w:ascii="仿宋_GB2312" w:hAnsi="Calibri" w:eastAsia="仿宋_GB2312"/>
          <w:sz w:val="32"/>
          <w:szCs w:val="32"/>
        </w:rPr>
        <w:t>（</w:t>
      </w:r>
      <w:r>
        <w:rPr>
          <w:rFonts w:hint="eastAsia" w:ascii="仿宋_GB2312" w:hAnsi="Calibri" w:eastAsia="仿宋_GB2312"/>
          <w:sz w:val="32"/>
          <w:szCs w:val="32"/>
          <w:lang w:val="en-US" w:eastAsia="zh-CN"/>
        </w:rPr>
        <w:t>3</w:t>
      </w:r>
      <w:r>
        <w:rPr>
          <w:rFonts w:hint="eastAsia" w:ascii="仿宋_GB2312" w:hAnsi="Calibri" w:eastAsia="仿宋_GB2312"/>
          <w:sz w:val="32"/>
          <w:szCs w:val="32"/>
        </w:rPr>
        <w:t>）</w:t>
      </w:r>
      <w:r>
        <w:rPr>
          <w:rFonts w:hint="eastAsia" w:ascii="仿宋_GB2312" w:hAnsi="华文中宋" w:eastAsia="仿宋_GB2312"/>
          <w:sz w:val="32"/>
          <w:szCs w:val="32"/>
        </w:rPr>
        <w:t>参赛项目中的教师须为高校在编教师（</w:t>
      </w:r>
      <w:r>
        <w:rPr>
          <w:rFonts w:ascii="仿宋_GB2312" w:hAnsi="华文中宋" w:eastAsia="仿宋_GB2312"/>
          <w:sz w:val="32"/>
          <w:szCs w:val="32"/>
        </w:rPr>
        <w:t>202</w:t>
      </w:r>
      <w:r>
        <w:rPr>
          <w:rFonts w:hint="eastAsia" w:ascii="仿宋_GB2312" w:hAnsi="华文中宋" w:eastAsia="仿宋_GB2312"/>
          <w:sz w:val="32"/>
          <w:szCs w:val="32"/>
          <w:lang w:val="en-US" w:eastAsia="zh-CN"/>
        </w:rPr>
        <w:t>2</w:t>
      </w:r>
      <w:r>
        <w:rPr>
          <w:rFonts w:ascii="仿宋_GB2312" w:hAnsi="华文中宋" w:eastAsia="仿宋_GB2312"/>
          <w:sz w:val="32"/>
          <w:szCs w:val="32"/>
        </w:rPr>
        <w:t>年6月1日前正式入职）。</w:t>
      </w:r>
    </w:p>
    <w:p>
      <w:pPr>
        <w:snapToGrid w:val="0"/>
        <w:spacing w:line="510" w:lineRule="exact"/>
        <w:ind w:firstLine="640" w:firstLineChars="200"/>
        <w:rPr>
          <w:rFonts w:hint="eastAsia" w:ascii="仿宋_GB2312" w:hAnsi="Calibri" w:eastAsia="仿宋_GB2312"/>
          <w:b/>
          <w:bCs/>
          <w:sz w:val="32"/>
          <w:szCs w:val="32"/>
          <w:lang w:eastAsia="zh-CN"/>
        </w:rPr>
      </w:pPr>
      <w:r>
        <w:rPr>
          <w:rFonts w:hint="eastAsia" w:ascii="仿宋_GB2312" w:eastAsia="仿宋_GB2312"/>
          <w:b w:val="0"/>
          <w:bCs w:val="0"/>
          <w:sz w:val="32"/>
          <w:szCs w:val="32"/>
          <w:lang w:val="en-US" w:eastAsia="zh-CN"/>
        </w:rPr>
        <w:t>2.</w:t>
      </w:r>
      <w:r>
        <w:rPr>
          <w:rFonts w:hint="eastAsia" w:ascii="仿宋_GB2312" w:hAnsi="Calibri" w:eastAsia="仿宋_GB2312"/>
          <w:b w:val="0"/>
          <w:bCs w:val="0"/>
          <w:sz w:val="32"/>
          <w:szCs w:val="32"/>
        </w:rPr>
        <w:t>“青年红色筑梦之旅”赛道的项目分为公益组、创意组、创业组</w:t>
      </w:r>
      <w:r>
        <w:rPr>
          <w:rFonts w:hint="eastAsia" w:ascii="仿宋_GB2312" w:eastAsia="仿宋_GB2312"/>
          <w:b w:val="0"/>
          <w:bCs w:val="0"/>
          <w:sz w:val="32"/>
          <w:szCs w:val="32"/>
          <w:lang w:eastAsia="zh-CN"/>
        </w:rPr>
        <w:t>，具体参赛条件如下：</w:t>
      </w:r>
    </w:p>
    <w:p>
      <w:pPr>
        <w:snapToGrid w:val="0"/>
        <w:spacing w:line="510" w:lineRule="exact"/>
        <w:ind w:firstLine="643" w:firstLineChars="200"/>
        <w:rPr>
          <w:rFonts w:ascii="楷体_GB2312" w:hAnsi="Calibri" w:eastAsia="楷体_GB2312"/>
          <w:b/>
          <w:sz w:val="32"/>
          <w:szCs w:val="32"/>
        </w:rPr>
      </w:pPr>
      <w:r>
        <w:rPr>
          <w:rFonts w:hint="eastAsia" w:ascii="楷体_GB2312" w:hAnsi="Calibri" w:eastAsia="楷体_GB2312"/>
          <w:b/>
          <w:sz w:val="32"/>
          <w:szCs w:val="32"/>
        </w:rPr>
        <w:t>公益组</w:t>
      </w:r>
    </w:p>
    <w:p>
      <w:pPr>
        <w:snapToGrid w:val="0"/>
        <w:spacing w:line="510" w:lineRule="exact"/>
        <w:ind w:firstLine="640" w:firstLineChars="200"/>
        <w:rPr>
          <w:rFonts w:ascii="仿宋_GB2312" w:hAnsi="Calibri" w:eastAsia="仿宋_GB2312"/>
          <w:sz w:val="32"/>
          <w:szCs w:val="32"/>
        </w:rPr>
      </w:pPr>
      <w:r>
        <w:rPr>
          <w:rFonts w:hint="eastAsia" w:ascii="仿宋_GB2312" w:hAnsi="Calibri" w:eastAsia="仿宋_GB2312"/>
          <w:sz w:val="32"/>
          <w:szCs w:val="32"/>
        </w:rPr>
        <w:t>（</w:t>
      </w:r>
      <w:r>
        <w:rPr>
          <w:rFonts w:ascii="仿宋_GB2312" w:hAnsi="Calibri" w:eastAsia="仿宋_GB2312"/>
          <w:sz w:val="32"/>
          <w:szCs w:val="32"/>
        </w:rPr>
        <w:t>1</w:t>
      </w:r>
      <w:r>
        <w:rPr>
          <w:rFonts w:hint="eastAsia" w:ascii="仿宋_GB2312" w:hAnsi="Calibri" w:eastAsia="仿宋_GB2312"/>
          <w:sz w:val="32"/>
          <w:szCs w:val="32"/>
        </w:rPr>
        <w:t>）参赛项目以社会价值为导向，在公益服务领域具有较好的创意、产品或服务模式的创业计划和实践。</w:t>
      </w:r>
    </w:p>
    <w:p>
      <w:pPr>
        <w:snapToGrid w:val="0"/>
        <w:spacing w:line="510" w:lineRule="exact"/>
        <w:ind w:firstLine="640" w:firstLineChars="200"/>
        <w:rPr>
          <w:rFonts w:ascii="仿宋_GB2312" w:hAnsi="Calibri" w:eastAsia="仿宋_GB2312"/>
          <w:sz w:val="32"/>
          <w:szCs w:val="32"/>
        </w:rPr>
      </w:pPr>
      <w:r>
        <w:rPr>
          <w:rFonts w:hint="eastAsia" w:ascii="仿宋_GB2312" w:hAnsi="Calibri" w:eastAsia="仿宋_GB2312"/>
          <w:sz w:val="32"/>
          <w:szCs w:val="32"/>
        </w:rPr>
        <w:t>（</w:t>
      </w:r>
      <w:r>
        <w:rPr>
          <w:rFonts w:ascii="仿宋_GB2312" w:hAnsi="Calibri" w:eastAsia="仿宋_GB2312"/>
          <w:sz w:val="32"/>
          <w:szCs w:val="32"/>
        </w:rPr>
        <w:t>2</w:t>
      </w:r>
      <w:r>
        <w:rPr>
          <w:rFonts w:hint="eastAsia" w:ascii="仿宋_GB2312" w:hAnsi="Calibri" w:eastAsia="仿宋_GB2312"/>
          <w:sz w:val="32"/>
          <w:szCs w:val="32"/>
        </w:rPr>
        <w:t>）参赛申报主体为独立的公益项目或社会组织，注册或未注册成立公益机构（或社会组织）的项目均可参赛。</w:t>
      </w:r>
    </w:p>
    <w:p>
      <w:pPr>
        <w:snapToGrid w:val="0"/>
        <w:spacing w:line="510" w:lineRule="exact"/>
        <w:ind w:firstLine="640" w:firstLineChars="200"/>
        <w:rPr>
          <w:rFonts w:ascii="仿宋_GB2312" w:hAnsi="Calibri" w:eastAsia="仿宋_GB2312"/>
          <w:sz w:val="32"/>
          <w:szCs w:val="32"/>
        </w:rPr>
      </w:pPr>
      <w:r>
        <w:rPr>
          <w:rFonts w:hint="eastAsia" w:ascii="仿宋_GB2312" w:hAnsi="Calibri" w:eastAsia="仿宋_GB2312"/>
          <w:sz w:val="32"/>
          <w:szCs w:val="32"/>
        </w:rPr>
        <w:t>（</w:t>
      </w:r>
      <w:r>
        <w:rPr>
          <w:rFonts w:ascii="仿宋_GB2312" w:hAnsi="Calibri" w:eastAsia="仿宋_GB2312"/>
          <w:sz w:val="32"/>
          <w:szCs w:val="32"/>
        </w:rPr>
        <w:t>3</w:t>
      </w:r>
      <w:r>
        <w:rPr>
          <w:rFonts w:hint="eastAsia" w:ascii="仿宋_GB2312" w:hAnsi="Calibri" w:eastAsia="仿宋_GB2312"/>
          <w:sz w:val="32"/>
          <w:szCs w:val="32"/>
        </w:rPr>
        <w:t>）师生共创的公益项目，若符合“青年红色筑梦之旅”赛道要求，可以参加本组比赛。</w:t>
      </w:r>
    </w:p>
    <w:p>
      <w:pPr>
        <w:snapToGrid w:val="0"/>
        <w:spacing w:line="510" w:lineRule="exact"/>
        <w:ind w:firstLine="643" w:firstLineChars="200"/>
        <w:rPr>
          <w:rFonts w:ascii="楷体_GB2312" w:hAnsi="Calibri" w:eastAsia="楷体_GB2312"/>
          <w:b/>
          <w:sz w:val="32"/>
          <w:szCs w:val="32"/>
        </w:rPr>
      </w:pPr>
      <w:r>
        <w:rPr>
          <w:rFonts w:hint="eastAsia" w:ascii="楷体_GB2312" w:hAnsi="Calibri" w:eastAsia="楷体_GB2312"/>
          <w:b/>
          <w:sz w:val="32"/>
          <w:szCs w:val="32"/>
        </w:rPr>
        <w:t>创意组</w:t>
      </w:r>
    </w:p>
    <w:p>
      <w:pPr>
        <w:snapToGrid w:val="0"/>
        <w:spacing w:line="510" w:lineRule="exact"/>
        <w:ind w:firstLine="640" w:firstLineChars="200"/>
        <w:rPr>
          <w:rFonts w:ascii="仿宋_GB2312" w:hAnsi="Calibri" w:eastAsia="仿宋_GB2312"/>
          <w:sz w:val="32"/>
          <w:szCs w:val="32"/>
        </w:rPr>
      </w:pPr>
      <w:r>
        <w:rPr>
          <w:rFonts w:hint="eastAsia" w:ascii="仿宋_GB2312" w:hAnsi="Calibri" w:eastAsia="仿宋_GB2312"/>
          <w:sz w:val="32"/>
          <w:szCs w:val="32"/>
        </w:rPr>
        <w:t>（</w:t>
      </w:r>
      <w:r>
        <w:rPr>
          <w:rFonts w:ascii="仿宋_GB2312" w:hAnsi="Calibri" w:eastAsia="仿宋_GB2312"/>
          <w:sz w:val="32"/>
          <w:szCs w:val="32"/>
        </w:rPr>
        <w:t>1</w:t>
      </w:r>
      <w:r>
        <w:rPr>
          <w:rFonts w:hint="eastAsia" w:ascii="仿宋_GB2312" w:hAnsi="Calibri" w:eastAsia="仿宋_GB2312"/>
          <w:sz w:val="32"/>
          <w:szCs w:val="32"/>
        </w:rPr>
        <w:t>）参赛项目以商业手段解决农业农村和城乡社区发展的痛点问题、巩固脱贫攻坚成果，助力乡村振兴，实现经济价值和社会价值的融合。</w:t>
      </w:r>
    </w:p>
    <w:p>
      <w:pPr>
        <w:snapToGrid w:val="0"/>
        <w:spacing w:line="510" w:lineRule="exact"/>
        <w:ind w:firstLine="640" w:firstLineChars="200"/>
        <w:rPr>
          <w:rFonts w:ascii="仿宋_GB2312" w:hAnsi="Calibri" w:eastAsia="仿宋_GB2312"/>
          <w:sz w:val="32"/>
          <w:szCs w:val="32"/>
        </w:rPr>
      </w:pPr>
      <w:r>
        <w:rPr>
          <w:rFonts w:hint="eastAsia" w:ascii="仿宋_GB2312" w:hAnsi="Calibri" w:eastAsia="仿宋_GB2312"/>
          <w:sz w:val="32"/>
          <w:szCs w:val="32"/>
        </w:rPr>
        <w:t>（</w:t>
      </w:r>
      <w:r>
        <w:rPr>
          <w:rFonts w:ascii="仿宋_GB2312" w:hAnsi="Calibri" w:eastAsia="仿宋_GB2312"/>
          <w:sz w:val="32"/>
          <w:szCs w:val="32"/>
        </w:rPr>
        <w:t>2</w:t>
      </w:r>
      <w:r>
        <w:rPr>
          <w:rFonts w:hint="eastAsia" w:ascii="仿宋_GB2312" w:hAnsi="Calibri" w:eastAsia="仿宋_GB2312"/>
          <w:sz w:val="32"/>
          <w:szCs w:val="32"/>
        </w:rPr>
        <w:t>）参赛项目在国赛通知发布之日前尚未完成工商等各类登记注册。</w:t>
      </w:r>
    </w:p>
    <w:p>
      <w:pPr>
        <w:snapToGrid w:val="0"/>
        <w:spacing w:line="510" w:lineRule="exact"/>
        <w:ind w:firstLine="640" w:firstLineChars="200"/>
        <w:rPr>
          <w:rFonts w:ascii="仿宋_GB2312" w:hAnsi="Calibri" w:eastAsia="仿宋_GB2312"/>
          <w:sz w:val="32"/>
          <w:szCs w:val="32"/>
        </w:rPr>
      </w:pPr>
      <w:r>
        <w:rPr>
          <w:rFonts w:hint="eastAsia" w:ascii="仿宋_GB2312" w:hAnsi="Calibri" w:eastAsia="仿宋_GB2312"/>
          <w:sz w:val="32"/>
          <w:szCs w:val="32"/>
        </w:rPr>
        <w:t>（</w:t>
      </w:r>
      <w:r>
        <w:rPr>
          <w:rFonts w:ascii="仿宋_GB2312" w:hAnsi="Calibri" w:eastAsia="仿宋_GB2312"/>
          <w:sz w:val="32"/>
          <w:szCs w:val="32"/>
        </w:rPr>
        <w:t>3</w:t>
      </w:r>
      <w:bookmarkStart w:id="3" w:name="_Hlk66979873"/>
      <w:r>
        <w:rPr>
          <w:rFonts w:hint="eastAsia" w:ascii="仿宋_GB2312" w:hAnsi="Calibri" w:eastAsia="仿宋_GB2312"/>
          <w:sz w:val="32"/>
          <w:szCs w:val="32"/>
        </w:rPr>
        <w:t>）师生共创的商业项目不允许参加“青年红色筑梦之旅”赛道，可参加高教主赛道。</w:t>
      </w:r>
      <w:bookmarkEnd w:id="3"/>
    </w:p>
    <w:p>
      <w:pPr>
        <w:snapToGrid w:val="0"/>
        <w:spacing w:line="510" w:lineRule="exact"/>
        <w:ind w:firstLine="643" w:firstLineChars="200"/>
        <w:rPr>
          <w:rFonts w:ascii="楷体_GB2312" w:hAnsi="Calibri" w:eastAsia="楷体_GB2312"/>
          <w:b/>
          <w:sz w:val="32"/>
          <w:szCs w:val="32"/>
        </w:rPr>
      </w:pPr>
      <w:r>
        <w:rPr>
          <w:rFonts w:hint="eastAsia" w:ascii="楷体_GB2312" w:hAnsi="Calibri" w:eastAsia="楷体_GB2312"/>
          <w:b/>
          <w:sz w:val="32"/>
          <w:szCs w:val="32"/>
        </w:rPr>
        <w:t>创业组</w:t>
      </w:r>
    </w:p>
    <w:p>
      <w:pPr>
        <w:snapToGrid w:val="0"/>
        <w:spacing w:line="510" w:lineRule="exact"/>
        <w:ind w:firstLine="640" w:firstLineChars="200"/>
        <w:rPr>
          <w:rFonts w:ascii="仿宋_GB2312" w:hAnsi="Calibri" w:eastAsia="仿宋_GB2312"/>
          <w:sz w:val="32"/>
          <w:szCs w:val="32"/>
        </w:rPr>
      </w:pPr>
      <w:r>
        <w:rPr>
          <w:rFonts w:hint="eastAsia" w:ascii="仿宋_GB2312" w:hAnsi="Calibri" w:eastAsia="仿宋_GB2312"/>
          <w:sz w:val="32"/>
          <w:szCs w:val="32"/>
        </w:rPr>
        <w:t>（1）参赛项目以商业手段解决农业农村和城乡社区发展的痛点问题、巩固脱贫攻坚成果，助力乡村振兴，实现经济价值和社会价值的融合。</w:t>
      </w:r>
    </w:p>
    <w:p>
      <w:pPr>
        <w:snapToGrid w:val="0"/>
        <w:spacing w:line="510" w:lineRule="exact"/>
        <w:ind w:firstLine="640" w:firstLineChars="200"/>
        <w:rPr>
          <w:rFonts w:ascii="仿宋_GB2312" w:hAnsi="Calibri" w:eastAsia="仿宋_GB2312"/>
          <w:sz w:val="32"/>
          <w:szCs w:val="32"/>
        </w:rPr>
      </w:pPr>
      <w:r>
        <w:rPr>
          <w:rFonts w:hint="eastAsia" w:ascii="仿宋_GB2312" w:hAnsi="Calibri" w:eastAsia="仿宋_GB2312"/>
          <w:sz w:val="32"/>
          <w:szCs w:val="32"/>
        </w:rPr>
        <w:t>（</w:t>
      </w:r>
      <w:r>
        <w:rPr>
          <w:rFonts w:ascii="仿宋_GB2312" w:hAnsi="Calibri" w:eastAsia="仿宋_GB2312"/>
          <w:sz w:val="32"/>
          <w:szCs w:val="32"/>
        </w:rPr>
        <w:t>2</w:t>
      </w:r>
      <w:r>
        <w:rPr>
          <w:rFonts w:hint="eastAsia" w:ascii="仿宋_GB2312" w:hAnsi="Calibri" w:eastAsia="仿宋_GB2312"/>
          <w:sz w:val="32"/>
          <w:szCs w:val="32"/>
        </w:rPr>
        <w:t>）参赛项目在国赛通知发布之日前已完成工商等各类登记注册。项目的股权结构中，企业法定代表人的股权不得少于10%，参赛成员股权合计不得少于1/3。如已注册成立机构或公司，学生须为法定代表人。</w:t>
      </w:r>
    </w:p>
    <w:p>
      <w:pPr>
        <w:snapToGrid w:val="0"/>
        <w:spacing w:line="510" w:lineRule="exact"/>
        <w:ind w:firstLine="640" w:firstLineChars="200"/>
        <w:rPr>
          <w:rFonts w:hint="default" w:ascii="Times New Roman" w:hAnsi="Times New Roman" w:eastAsia="仿宋_GB2312" w:cs="仿宋_GB2312"/>
          <w:sz w:val="32"/>
          <w:szCs w:val="32"/>
          <w:lang w:val="en-US" w:eastAsia="zh-CN"/>
        </w:rPr>
      </w:pPr>
      <w:r>
        <w:rPr>
          <w:rFonts w:hint="eastAsia" w:ascii="仿宋_GB2312" w:hAnsi="Calibri" w:eastAsia="仿宋_GB2312"/>
          <w:sz w:val="32"/>
          <w:szCs w:val="32"/>
        </w:rPr>
        <w:t>（</w:t>
      </w:r>
      <w:r>
        <w:rPr>
          <w:rFonts w:ascii="仿宋_GB2312" w:hAnsi="Calibri" w:eastAsia="仿宋_GB2312"/>
          <w:sz w:val="32"/>
          <w:szCs w:val="32"/>
        </w:rPr>
        <w:t>3</w:t>
      </w:r>
      <w:r>
        <w:rPr>
          <w:rFonts w:hint="eastAsia" w:ascii="仿宋_GB2312" w:hAnsi="Calibri" w:eastAsia="仿宋_GB2312"/>
          <w:sz w:val="32"/>
          <w:szCs w:val="32"/>
        </w:rPr>
        <w:t>）师生共创的商业项目不允许参加“青年红色筑梦之旅”赛道，可参加高教主赛道。</w:t>
      </w:r>
    </w:p>
    <w:p>
      <w:pPr>
        <w:numPr>
          <w:ilvl w:val="0"/>
          <w:numId w:val="0"/>
        </w:numPr>
        <w:ind w:firstLine="643" w:firstLineChars="200"/>
        <w:rPr>
          <w:rFonts w:hint="eastAsia" w:eastAsia="仿宋_GB2312" w:cs="仿宋_GB2312"/>
          <w:b/>
          <w:bCs/>
          <w:color w:val="000000"/>
          <w:sz w:val="32"/>
          <w:szCs w:val="32"/>
          <w:lang w:val="en-US" w:eastAsia="zh-CN"/>
        </w:rPr>
      </w:pPr>
      <w:r>
        <w:rPr>
          <w:rFonts w:hint="eastAsia" w:eastAsia="仿宋_GB2312" w:cs="仿宋_GB2312"/>
          <w:b/>
          <w:bCs/>
          <w:color w:val="000000"/>
          <w:sz w:val="32"/>
          <w:szCs w:val="32"/>
          <w:lang w:val="en-US" w:eastAsia="zh-CN"/>
        </w:rPr>
        <w:t>二、第十三届“挑战杯”中国大学生创业计划竞赛分三个项目类别，大学生创业计划竞赛项目、创业实践挑战赛项目、公益创业赛项目，其具体参赛条件如下：</w:t>
      </w:r>
    </w:p>
    <w:p>
      <w:pPr>
        <w:snapToGrid w:val="0"/>
        <w:spacing w:line="510" w:lineRule="exact"/>
        <w:ind w:firstLine="643" w:firstLineChars="200"/>
        <w:rPr>
          <w:rFonts w:hint="eastAsia" w:ascii="仿宋_GB2312" w:hAnsi="Calibri" w:eastAsia="仿宋_GB2312"/>
          <w:sz w:val="32"/>
          <w:szCs w:val="32"/>
        </w:rPr>
      </w:pPr>
      <w:r>
        <w:rPr>
          <w:rFonts w:hint="eastAsia" w:ascii="仿宋_GB2312" w:hAnsi="Calibri" w:eastAsia="仿宋_GB2312"/>
          <w:b/>
          <w:bCs/>
          <w:sz w:val="32"/>
          <w:szCs w:val="32"/>
        </w:rPr>
        <w:t>大学生创业计划竞赛：</w:t>
      </w:r>
      <w:r>
        <w:rPr>
          <w:rFonts w:hint="eastAsia" w:ascii="仿宋_GB2312" w:hAnsi="Calibri" w:eastAsia="仿宋_GB2312"/>
          <w:sz w:val="32"/>
          <w:szCs w:val="32"/>
        </w:rPr>
        <w:t>拥有或授权拥有产品或服务，具有核心团队，具备实施创业的基本条件，但尚未在工商、民政等政府部门注册登记或注册登记时间在3个月以下的项目，可申报未创业类。</w:t>
      </w:r>
    </w:p>
    <w:p>
      <w:pPr>
        <w:snapToGrid w:val="0"/>
        <w:spacing w:line="510" w:lineRule="exact"/>
        <w:ind w:firstLine="643" w:firstLineChars="200"/>
        <w:rPr>
          <w:rFonts w:hint="eastAsia" w:ascii="仿宋_GB2312" w:hAnsi="Calibri" w:eastAsia="仿宋_GB2312"/>
          <w:sz w:val="32"/>
          <w:szCs w:val="32"/>
        </w:rPr>
      </w:pPr>
      <w:r>
        <w:rPr>
          <w:rFonts w:hint="eastAsia" w:ascii="仿宋_GB2312" w:hAnsi="Calibri" w:eastAsia="仿宋_GB2312"/>
          <w:b/>
          <w:bCs/>
          <w:sz w:val="32"/>
          <w:szCs w:val="32"/>
        </w:rPr>
        <w:t>创业实践挑战赛</w:t>
      </w:r>
      <w:r>
        <w:rPr>
          <w:rFonts w:hint="eastAsia" w:ascii="仿宋_GB2312" w:hAnsi="Calibri" w:eastAsia="仿宋_GB2312"/>
          <w:sz w:val="32"/>
          <w:szCs w:val="32"/>
        </w:rPr>
        <w:t>：拥有或授权拥有产品或服务，并已在工商、民政等政府部门注册登记为企业、个体工商户、民办非企业单位等组织形式，运营时间在3个月以上的项目，可申报该</w:t>
      </w:r>
      <w:r>
        <w:rPr>
          <w:rFonts w:hint="eastAsia" w:ascii="仿宋_GB2312" w:hAnsi="Calibri" w:eastAsia="仿宋_GB2312"/>
          <w:sz w:val="32"/>
          <w:szCs w:val="32"/>
          <w:lang w:eastAsia="zh-CN"/>
        </w:rPr>
        <w:t>类型</w:t>
      </w:r>
      <w:r>
        <w:rPr>
          <w:rFonts w:hint="eastAsia" w:ascii="仿宋_GB2312" w:hAnsi="Calibri" w:eastAsia="仿宋_GB2312"/>
          <w:sz w:val="32"/>
          <w:szCs w:val="32"/>
        </w:rPr>
        <w:t>。</w:t>
      </w:r>
    </w:p>
    <w:p>
      <w:pPr>
        <w:snapToGrid w:val="0"/>
        <w:spacing w:line="510" w:lineRule="exact"/>
        <w:ind w:firstLine="643" w:firstLineChars="200"/>
        <w:rPr>
          <w:rFonts w:hint="eastAsia" w:ascii="仿宋_GB2312" w:hAnsi="Calibri" w:eastAsia="仿宋_GB2312"/>
          <w:sz w:val="32"/>
          <w:szCs w:val="32"/>
          <w:lang w:eastAsia="zh-CN"/>
        </w:rPr>
      </w:pPr>
      <w:r>
        <w:rPr>
          <w:rFonts w:hint="eastAsia" w:ascii="仿宋_GB2312" w:hAnsi="Calibri" w:eastAsia="仿宋_GB2312"/>
          <w:b/>
          <w:bCs/>
          <w:sz w:val="32"/>
          <w:szCs w:val="32"/>
        </w:rPr>
        <w:t>公益创业赛：</w:t>
      </w:r>
      <w:r>
        <w:rPr>
          <w:rFonts w:hint="eastAsia" w:ascii="仿宋_GB2312" w:hAnsi="Calibri" w:eastAsia="仿宋_GB2312"/>
          <w:sz w:val="32"/>
          <w:szCs w:val="32"/>
        </w:rPr>
        <w:t>拥有较强的公益特征（有效解决社会问题，项目收益主要用于进一步扩大项目的范围、规模或水平）、创业特征（通过商业运作的方式，运用前期的少量资源撬动外界更广大的资源来解决社会问题，并形成可自身维持的商业模式）、实践特征（团队须实践其公益创业计划，形成可衡量的项目成果，部分或完全实现其计划的目标成果）的项目</w:t>
      </w:r>
      <w:r>
        <w:rPr>
          <w:rFonts w:hint="eastAsia" w:ascii="仿宋_GB2312" w:hAnsi="Calibri" w:eastAsia="仿宋_GB2312"/>
          <w:sz w:val="32"/>
          <w:szCs w:val="32"/>
          <w:lang w:eastAsia="zh-CN"/>
        </w:rPr>
        <w:t>，可申报该类型。</w:t>
      </w:r>
    </w:p>
    <w:p>
      <w:pPr>
        <w:snapToGrid w:val="0"/>
        <w:spacing w:line="510" w:lineRule="exact"/>
        <w:ind w:firstLine="640" w:firstLineChars="200"/>
        <w:rPr>
          <w:rFonts w:hint="eastAsia" w:ascii="仿宋_GB2312" w:hAnsi="Calibri"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方正仿宋_GB2312">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C829D2"/>
    <w:rsid w:val="319D6DCC"/>
    <w:rsid w:val="43C829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2021-09-09T03:57:00Z</dcterms:created>
  <dc:creator>颜琼</dc:creator>
  <cp:lastModifiedBy>颜琼</cp:lastModifiedBy>
  <dcterms:modified xsi:type="dcterms:W3CDTF">2021-09-09T06:54:01Z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CE4F3EB1BB59401FBADCB3E5E0251A97</vt:lpwstr>
  </property>
</Properties>
</file>